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DCCB5" w14:textId="1847D24B" w:rsidR="00B06913" w:rsidRDefault="00D16159" w:rsidP="00FD1359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U.S. Olympic and Paralympic Museum – Colorado Springs, Colorado, United States</w:t>
      </w:r>
      <w:r>
        <w:rPr>
          <w:rFonts w:ascii="Arial" w:hAnsi="Arial" w:cs="Arial"/>
          <w:sz w:val="20"/>
          <w:szCs w:val="20"/>
        </w:rPr>
        <w:br/>
        <w:t>Essay by Jake Fricke</w:t>
      </w:r>
    </w:p>
    <w:p w14:paraId="31768FD5" w14:textId="536524B6" w:rsidR="00D16159" w:rsidRDefault="00D16159" w:rsidP="00901723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The U.S. Olympic and Paralympic Museum is the first of its kind to celebrate both Olympic and paralympic athletes. </w:t>
      </w:r>
      <w:r w:rsidR="002C3DC7">
        <w:rPr>
          <w:rFonts w:ascii="Arial" w:hAnsi="Arial" w:cs="Arial"/>
          <w:sz w:val="20"/>
          <w:szCs w:val="20"/>
        </w:rPr>
        <w:t>Most museums dedicated to athlete</w:t>
      </w:r>
      <w:r w:rsidR="00943FCF">
        <w:rPr>
          <w:rFonts w:ascii="Arial" w:hAnsi="Arial" w:cs="Arial"/>
          <w:sz w:val="20"/>
          <w:szCs w:val="20"/>
        </w:rPr>
        <w:t xml:space="preserve">s cater certain athletes or </w:t>
      </w:r>
      <w:r w:rsidR="005B6503">
        <w:rPr>
          <w:rFonts w:ascii="Arial" w:hAnsi="Arial" w:cs="Arial"/>
          <w:sz w:val="20"/>
          <w:szCs w:val="20"/>
        </w:rPr>
        <w:t xml:space="preserve">certain </w:t>
      </w:r>
      <w:r w:rsidR="00943FCF">
        <w:rPr>
          <w:rFonts w:ascii="Arial" w:hAnsi="Arial" w:cs="Arial"/>
          <w:sz w:val="20"/>
          <w:szCs w:val="20"/>
        </w:rPr>
        <w:t xml:space="preserve">types of people, unintentionally creating </w:t>
      </w:r>
      <w:r w:rsidR="002A3D25">
        <w:rPr>
          <w:rFonts w:ascii="Arial" w:hAnsi="Arial" w:cs="Arial"/>
          <w:sz w:val="20"/>
          <w:szCs w:val="20"/>
        </w:rPr>
        <w:t xml:space="preserve">physical and mental barriers between all types of people. </w:t>
      </w:r>
      <w:r w:rsidR="00344034">
        <w:rPr>
          <w:rFonts w:ascii="Arial" w:hAnsi="Arial" w:cs="Arial"/>
          <w:sz w:val="20"/>
          <w:szCs w:val="20"/>
        </w:rPr>
        <w:t xml:space="preserve">The Olympic and Paralympic </w:t>
      </w:r>
      <w:r w:rsidR="00EA13E8">
        <w:rPr>
          <w:rFonts w:ascii="Arial" w:hAnsi="Arial" w:cs="Arial"/>
          <w:sz w:val="20"/>
          <w:szCs w:val="20"/>
        </w:rPr>
        <w:t>Museum</w:t>
      </w:r>
      <w:r w:rsidR="00344034">
        <w:rPr>
          <w:rFonts w:ascii="Arial" w:hAnsi="Arial" w:cs="Arial"/>
          <w:sz w:val="20"/>
          <w:szCs w:val="20"/>
        </w:rPr>
        <w:t xml:space="preserve"> serves as </w:t>
      </w:r>
      <w:r w:rsidR="00363F90">
        <w:rPr>
          <w:rFonts w:ascii="Arial" w:hAnsi="Arial" w:cs="Arial"/>
          <w:sz w:val="20"/>
          <w:szCs w:val="20"/>
        </w:rPr>
        <w:t xml:space="preserve">the first step in breaking those barriers, allowing all to view and access the same </w:t>
      </w:r>
      <w:r w:rsidR="00EA13E8">
        <w:rPr>
          <w:rFonts w:ascii="Arial" w:hAnsi="Arial" w:cs="Arial"/>
          <w:sz w:val="20"/>
          <w:szCs w:val="20"/>
        </w:rPr>
        <w:t xml:space="preserve">experiences. </w:t>
      </w:r>
      <w:r w:rsidR="00A27831">
        <w:rPr>
          <w:rFonts w:ascii="Arial" w:hAnsi="Arial" w:cs="Arial"/>
          <w:sz w:val="20"/>
          <w:szCs w:val="20"/>
        </w:rPr>
        <w:t>Th</w:t>
      </w:r>
      <w:r w:rsidR="006C090D">
        <w:rPr>
          <w:rFonts w:ascii="Arial" w:hAnsi="Arial" w:cs="Arial"/>
          <w:sz w:val="20"/>
          <w:szCs w:val="20"/>
        </w:rPr>
        <w:t>is</w:t>
      </w:r>
      <w:r w:rsidR="00A27831">
        <w:rPr>
          <w:rFonts w:ascii="Arial" w:hAnsi="Arial" w:cs="Arial"/>
          <w:sz w:val="20"/>
          <w:szCs w:val="20"/>
        </w:rPr>
        <w:t xml:space="preserve"> $91-million project </w:t>
      </w:r>
      <w:r w:rsidR="00865D8D">
        <w:rPr>
          <w:rFonts w:ascii="Arial" w:hAnsi="Arial" w:cs="Arial"/>
          <w:sz w:val="20"/>
          <w:szCs w:val="20"/>
        </w:rPr>
        <w:t xml:space="preserve">is </w:t>
      </w:r>
      <w:r w:rsidR="00582D7C">
        <w:rPr>
          <w:rFonts w:ascii="Arial" w:hAnsi="Arial" w:cs="Arial"/>
          <w:sz w:val="20"/>
          <w:szCs w:val="20"/>
        </w:rPr>
        <w:t>located</w:t>
      </w:r>
      <w:r w:rsidR="00D06A33">
        <w:rPr>
          <w:rFonts w:ascii="Arial" w:hAnsi="Arial" w:cs="Arial"/>
          <w:sz w:val="20"/>
          <w:szCs w:val="20"/>
        </w:rPr>
        <w:t xml:space="preserve"> downtown Colorado Springs, the backyard of </w:t>
      </w:r>
      <w:r w:rsidR="00B02EFE">
        <w:rPr>
          <w:rFonts w:ascii="Arial" w:hAnsi="Arial" w:cs="Arial"/>
          <w:sz w:val="20"/>
          <w:szCs w:val="20"/>
        </w:rPr>
        <w:t xml:space="preserve">architectural firm, </w:t>
      </w:r>
      <w:r w:rsidR="000345CA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Diller </w:t>
      </w:r>
      <w:proofErr w:type="spellStart"/>
      <w:r w:rsidR="000345CA">
        <w:rPr>
          <w:rFonts w:ascii="Arial" w:hAnsi="Arial" w:cs="Arial"/>
          <w:color w:val="222222"/>
          <w:sz w:val="20"/>
          <w:szCs w:val="20"/>
          <w:shd w:val="clear" w:color="auto" w:fill="FFFFFF"/>
        </w:rPr>
        <w:t>Scofidio</w:t>
      </w:r>
      <w:proofErr w:type="spellEnd"/>
      <w:r w:rsidR="000345CA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+ Renfro.</w:t>
      </w:r>
      <w:r w:rsidR="00A27831">
        <w:rPr>
          <w:rFonts w:ascii="Arial" w:hAnsi="Arial" w:cs="Arial"/>
          <w:sz w:val="20"/>
          <w:szCs w:val="20"/>
        </w:rPr>
        <w:t xml:space="preserve"> </w:t>
      </w:r>
      <w:r w:rsidR="00F77330" w:rsidRPr="003162B7">
        <w:rPr>
          <w:rFonts w:ascii="Arial" w:hAnsi="Arial" w:cs="Arial"/>
          <w:color w:val="000000"/>
          <w:sz w:val="20"/>
          <w:szCs w:val="20"/>
        </w:rPr>
        <w:t>The mission for the</w:t>
      </w:r>
      <w:r w:rsidR="003451BA" w:rsidRPr="003162B7">
        <w:rPr>
          <w:rFonts w:ascii="Arial" w:hAnsi="Arial" w:cs="Arial"/>
          <w:color w:val="000000"/>
          <w:sz w:val="20"/>
          <w:szCs w:val="20"/>
        </w:rPr>
        <w:t xml:space="preserve"> museum </w:t>
      </w:r>
      <w:r w:rsidR="00F77330" w:rsidRPr="003162B7">
        <w:rPr>
          <w:rFonts w:ascii="Arial" w:hAnsi="Arial" w:cs="Arial"/>
          <w:color w:val="000000"/>
          <w:sz w:val="20"/>
          <w:szCs w:val="20"/>
        </w:rPr>
        <w:t>that the firm hoped to accomplish wa</w:t>
      </w:r>
      <w:r w:rsidR="003451BA" w:rsidRPr="003162B7">
        <w:rPr>
          <w:rFonts w:ascii="Arial" w:hAnsi="Arial" w:cs="Arial"/>
          <w:color w:val="000000"/>
          <w:sz w:val="20"/>
          <w:szCs w:val="20"/>
        </w:rPr>
        <w:t>s for everyone to find and fuel their own “Olympic-size” hopes and dreams to be their best self</w:t>
      </w:r>
      <w:r w:rsidR="002114F0" w:rsidRPr="002114F0">
        <w:rPr>
          <w:rFonts w:ascii="Arial" w:hAnsi="Arial" w:cs="Arial"/>
          <w:color w:val="000000"/>
          <w:sz w:val="20"/>
          <w:szCs w:val="20"/>
          <w:vertAlign w:val="superscript"/>
        </w:rPr>
        <w:t>1</w:t>
      </w:r>
      <w:r w:rsidR="003451BA" w:rsidRPr="003162B7">
        <w:rPr>
          <w:rFonts w:ascii="Arial" w:hAnsi="Arial" w:cs="Arial"/>
          <w:color w:val="000000"/>
          <w:sz w:val="20"/>
          <w:szCs w:val="20"/>
        </w:rPr>
        <w:t>.</w:t>
      </w:r>
    </w:p>
    <w:p w14:paraId="2ADAD8E5" w14:textId="79BA5119" w:rsidR="003F6190" w:rsidRDefault="009A5FD3" w:rsidP="00901723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0E53F1">
        <w:rPr>
          <w:rFonts w:ascii="Arial" w:hAnsi="Arial" w:cs="Arial"/>
          <w:sz w:val="20"/>
          <w:szCs w:val="20"/>
        </w:rPr>
        <w:t>During construction, t</w:t>
      </w:r>
      <w:r>
        <w:rPr>
          <w:rFonts w:ascii="Arial" w:hAnsi="Arial" w:cs="Arial"/>
          <w:sz w:val="20"/>
          <w:szCs w:val="20"/>
        </w:rPr>
        <w:t xml:space="preserve">he </w:t>
      </w:r>
      <w:r w:rsidR="00A060B4">
        <w:rPr>
          <w:rFonts w:ascii="Arial" w:hAnsi="Arial" w:cs="Arial"/>
          <w:sz w:val="20"/>
          <w:szCs w:val="20"/>
        </w:rPr>
        <w:t>goal</w:t>
      </w:r>
      <w:r w:rsidR="00370335">
        <w:rPr>
          <w:rFonts w:ascii="Arial" w:hAnsi="Arial" w:cs="Arial"/>
          <w:sz w:val="20"/>
          <w:szCs w:val="20"/>
        </w:rPr>
        <w:t xml:space="preserve"> was to allow the museum</w:t>
      </w:r>
      <w:r w:rsidR="00E401F4">
        <w:rPr>
          <w:rFonts w:ascii="Arial" w:hAnsi="Arial" w:cs="Arial"/>
          <w:sz w:val="20"/>
          <w:szCs w:val="20"/>
        </w:rPr>
        <w:t xml:space="preserve"> to be accessible to all, without the </w:t>
      </w:r>
      <w:r w:rsidR="002044C8">
        <w:rPr>
          <w:rFonts w:ascii="Arial" w:hAnsi="Arial" w:cs="Arial"/>
          <w:sz w:val="20"/>
          <w:szCs w:val="20"/>
        </w:rPr>
        <w:t xml:space="preserve">need to separately cater to individual needs. </w:t>
      </w:r>
      <w:r w:rsidR="007E2234">
        <w:rPr>
          <w:rFonts w:ascii="Arial" w:hAnsi="Arial" w:cs="Arial"/>
          <w:sz w:val="20"/>
          <w:szCs w:val="20"/>
        </w:rPr>
        <w:t>The entrance of the museum centers around a</w:t>
      </w:r>
      <w:r w:rsidR="00AF4D56">
        <w:rPr>
          <w:rFonts w:ascii="Arial" w:hAnsi="Arial" w:cs="Arial"/>
          <w:sz w:val="20"/>
          <w:szCs w:val="20"/>
        </w:rPr>
        <w:t xml:space="preserve"> room-sized-elevator. </w:t>
      </w:r>
      <w:r w:rsidR="006F1681" w:rsidRPr="00114861">
        <w:rPr>
          <w:rFonts w:ascii="Arial" w:hAnsi="Arial" w:cs="Arial"/>
          <w:sz w:val="20"/>
          <w:szCs w:val="20"/>
        </w:rPr>
        <w:t>This elevator takes visitors to the top of the structure, where they will slowly descend to the ground floor along large concrete ramps going in different directions</w:t>
      </w:r>
      <w:r w:rsidR="005222C0">
        <w:rPr>
          <w:rFonts w:ascii="Arial" w:hAnsi="Arial" w:cs="Arial"/>
          <w:color w:val="000000"/>
          <w:sz w:val="20"/>
          <w:szCs w:val="20"/>
          <w:vertAlign w:val="superscript"/>
        </w:rPr>
        <w:t>2</w:t>
      </w:r>
      <w:r w:rsidR="00C51F2B" w:rsidRPr="00114861">
        <w:rPr>
          <w:rFonts w:ascii="Arial" w:hAnsi="Arial" w:cs="Arial"/>
          <w:sz w:val="20"/>
          <w:szCs w:val="20"/>
        </w:rPr>
        <w:t>.</w:t>
      </w:r>
      <w:r w:rsidR="00C51F2B">
        <w:rPr>
          <w:rFonts w:ascii="Arial" w:hAnsi="Arial" w:cs="Arial"/>
          <w:sz w:val="20"/>
          <w:szCs w:val="20"/>
        </w:rPr>
        <w:t xml:space="preserve"> Along each of the 400-feet pathways are </w:t>
      </w:r>
      <w:r w:rsidR="00521A07">
        <w:rPr>
          <w:rFonts w:ascii="Arial" w:hAnsi="Arial" w:cs="Arial"/>
          <w:sz w:val="20"/>
          <w:szCs w:val="20"/>
        </w:rPr>
        <w:t>cleverly placed</w:t>
      </w:r>
      <w:r w:rsidR="006069D1">
        <w:rPr>
          <w:rFonts w:ascii="Arial" w:hAnsi="Arial" w:cs="Arial"/>
          <w:sz w:val="20"/>
          <w:szCs w:val="20"/>
        </w:rPr>
        <w:t xml:space="preserve"> </w:t>
      </w:r>
      <w:r w:rsidR="00294F1B">
        <w:rPr>
          <w:rFonts w:ascii="Arial" w:hAnsi="Arial" w:cs="Arial"/>
          <w:sz w:val="20"/>
          <w:szCs w:val="20"/>
        </w:rPr>
        <w:t>areas for bystanders to easily exit and reenter the flow of traffic. Allowing everyone to reach their own desired destinations</w:t>
      </w:r>
      <w:r w:rsidR="009A4F62">
        <w:rPr>
          <w:rFonts w:ascii="Arial" w:hAnsi="Arial" w:cs="Arial"/>
          <w:sz w:val="20"/>
          <w:szCs w:val="20"/>
        </w:rPr>
        <w:t xml:space="preserve"> at their own pace</w:t>
      </w:r>
      <w:r w:rsidR="00294F1B">
        <w:rPr>
          <w:rFonts w:ascii="Arial" w:hAnsi="Arial" w:cs="Arial"/>
          <w:sz w:val="20"/>
          <w:szCs w:val="20"/>
        </w:rPr>
        <w:t>.</w:t>
      </w:r>
      <w:r w:rsidR="00521A07">
        <w:rPr>
          <w:rFonts w:ascii="Arial" w:hAnsi="Arial" w:cs="Arial"/>
          <w:sz w:val="20"/>
          <w:szCs w:val="20"/>
        </w:rPr>
        <w:t xml:space="preserve"> </w:t>
      </w:r>
      <w:r w:rsidR="00F43208">
        <w:rPr>
          <w:rFonts w:ascii="Arial" w:hAnsi="Arial" w:cs="Arial"/>
          <w:sz w:val="20"/>
          <w:szCs w:val="20"/>
        </w:rPr>
        <w:t>A single group, any of which could have a walking disability</w:t>
      </w:r>
      <w:r w:rsidR="006C7188">
        <w:rPr>
          <w:rFonts w:ascii="Arial" w:hAnsi="Arial" w:cs="Arial"/>
          <w:sz w:val="20"/>
          <w:szCs w:val="20"/>
        </w:rPr>
        <w:t>, and all take the same path throughout the entire experience</w:t>
      </w:r>
      <w:r w:rsidR="008C2CFA">
        <w:rPr>
          <w:rFonts w:ascii="Arial" w:hAnsi="Arial" w:cs="Arial"/>
          <w:sz w:val="20"/>
          <w:szCs w:val="20"/>
        </w:rPr>
        <w:t>.</w:t>
      </w:r>
      <w:r w:rsidR="006C7188">
        <w:rPr>
          <w:rFonts w:ascii="Arial" w:hAnsi="Arial" w:cs="Arial"/>
          <w:sz w:val="20"/>
          <w:szCs w:val="20"/>
        </w:rPr>
        <w:t xml:space="preserve"> </w:t>
      </w:r>
      <w:r w:rsidR="00623EBF" w:rsidRPr="004737EE">
        <w:rPr>
          <w:rFonts w:ascii="Arial" w:hAnsi="Arial" w:cs="Arial"/>
          <w:sz w:val="20"/>
          <w:szCs w:val="20"/>
        </w:rPr>
        <w:t xml:space="preserve">The accommodations have </w:t>
      </w:r>
      <w:r w:rsidR="006107F2" w:rsidRPr="004737EE">
        <w:rPr>
          <w:rFonts w:ascii="Arial" w:hAnsi="Arial" w:cs="Arial"/>
          <w:sz w:val="20"/>
          <w:szCs w:val="20"/>
        </w:rPr>
        <w:t>heralded</w:t>
      </w:r>
      <w:r w:rsidR="00623EBF" w:rsidRPr="004737EE">
        <w:rPr>
          <w:rFonts w:ascii="Arial" w:hAnsi="Arial" w:cs="Arial"/>
          <w:sz w:val="20"/>
          <w:szCs w:val="20"/>
        </w:rPr>
        <w:t xml:space="preserve"> the building as one of the </w:t>
      </w:r>
      <w:r w:rsidR="00E77D1A" w:rsidRPr="004737EE">
        <w:rPr>
          <w:rFonts w:ascii="Arial" w:hAnsi="Arial" w:cs="Arial"/>
          <w:sz w:val="20"/>
          <w:szCs w:val="20"/>
        </w:rPr>
        <w:t>“</w:t>
      </w:r>
      <w:r w:rsidR="00623EBF" w:rsidRPr="004737EE">
        <w:rPr>
          <w:rFonts w:ascii="Arial" w:hAnsi="Arial" w:cs="Arial"/>
          <w:sz w:val="20"/>
          <w:szCs w:val="20"/>
        </w:rPr>
        <w:t>most accessible</w:t>
      </w:r>
      <w:r w:rsidR="00E77D1A" w:rsidRPr="004737EE">
        <w:rPr>
          <w:rFonts w:ascii="Arial" w:hAnsi="Arial" w:cs="Arial"/>
          <w:sz w:val="20"/>
          <w:szCs w:val="20"/>
        </w:rPr>
        <w:t>”</w:t>
      </w:r>
      <w:r w:rsidR="00623EBF" w:rsidRPr="004737EE">
        <w:rPr>
          <w:rFonts w:ascii="Arial" w:hAnsi="Arial" w:cs="Arial"/>
          <w:sz w:val="20"/>
          <w:szCs w:val="20"/>
        </w:rPr>
        <w:t xml:space="preserve"> </w:t>
      </w:r>
      <w:r w:rsidR="00E77D1A" w:rsidRPr="004737EE">
        <w:rPr>
          <w:rFonts w:ascii="Arial" w:hAnsi="Arial" w:cs="Arial"/>
          <w:sz w:val="20"/>
          <w:szCs w:val="20"/>
        </w:rPr>
        <w:t>museums</w:t>
      </w:r>
      <w:r w:rsidR="00623EBF" w:rsidRPr="004737EE">
        <w:rPr>
          <w:rFonts w:ascii="Arial" w:hAnsi="Arial" w:cs="Arial"/>
          <w:sz w:val="20"/>
          <w:szCs w:val="20"/>
        </w:rPr>
        <w:t xml:space="preserve"> in the world</w:t>
      </w:r>
      <w:r w:rsidR="005222C0">
        <w:rPr>
          <w:rFonts w:ascii="Arial" w:hAnsi="Arial" w:cs="Arial"/>
          <w:color w:val="000000"/>
          <w:sz w:val="20"/>
          <w:szCs w:val="20"/>
          <w:vertAlign w:val="superscript"/>
        </w:rPr>
        <w:t>3</w:t>
      </w:r>
      <w:r w:rsidR="00E77D1A" w:rsidRPr="004737EE">
        <w:rPr>
          <w:rFonts w:ascii="Arial" w:hAnsi="Arial" w:cs="Arial"/>
          <w:sz w:val="20"/>
          <w:szCs w:val="20"/>
        </w:rPr>
        <w:t>.</w:t>
      </w:r>
    </w:p>
    <w:p w14:paraId="3870C53B" w14:textId="70588647" w:rsidR="003A4879" w:rsidRPr="00985CC5" w:rsidRDefault="00F854C0" w:rsidP="00901723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C844CE">
        <w:rPr>
          <w:rFonts w:ascii="Arial" w:hAnsi="Arial" w:cs="Arial"/>
          <w:sz w:val="20"/>
          <w:szCs w:val="20"/>
        </w:rPr>
        <w:t xml:space="preserve">Overall, the exterior form of the building is angled, to indicate a type of motion. </w:t>
      </w:r>
      <w:r w:rsidR="00B45F92">
        <w:rPr>
          <w:rFonts w:ascii="Arial" w:hAnsi="Arial" w:cs="Arial"/>
          <w:color w:val="2B2B2B"/>
          <w:sz w:val="20"/>
          <w:szCs w:val="20"/>
        </w:rPr>
        <w:t xml:space="preserve">9,000 exterior panels of reflective, anodized aluminum, each of unique shape and size. </w:t>
      </w:r>
      <w:r w:rsidR="00740A72">
        <w:rPr>
          <w:rFonts w:ascii="Arial" w:hAnsi="Arial" w:cs="Arial"/>
          <w:color w:val="2B2B2B"/>
          <w:sz w:val="20"/>
          <w:szCs w:val="20"/>
        </w:rPr>
        <w:t xml:space="preserve">Each part of the façade was brought and assembled on site separately. </w:t>
      </w:r>
      <w:r w:rsidR="00B45F92" w:rsidRPr="00823208">
        <w:rPr>
          <w:rFonts w:ascii="Arial" w:hAnsi="Arial" w:cs="Arial"/>
          <w:color w:val="2B2B2B"/>
          <w:sz w:val="20"/>
          <w:szCs w:val="20"/>
        </w:rPr>
        <w:t>The shading of the area gives these panels unique colors and tones to add “motion and dynamism” to the building</w:t>
      </w:r>
      <w:r w:rsidR="005222C0">
        <w:rPr>
          <w:rFonts w:ascii="Arial" w:hAnsi="Arial" w:cs="Arial"/>
          <w:color w:val="000000"/>
          <w:sz w:val="20"/>
          <w:szCs w:val="20"/>
          <w:vertAlign w:val="superscript"/>
        </w:rPr>
        <w:t>4</w:t>
      </w:r>
      <w:r w:rsidR="00B45F92" w:rsidRPr="00823208">
        <w:rPr>
          <w:rFonts w:ascii="Arial" w:hAnsi="Arial" w:cs="Arial"/>
          <w:color w:val="2B2B2B"/>
          <w:sz w:val="20"/>
          <w:szCs w:val="20"/>
        </w:rPr>
        <w:t>.</w:t>
      </w:r>
      <w:r w:rsidR="00E75123">
        <w:rPr>
          <w:rFonts w:ascii="Arial" w:hAnsi="Arial" w:cs="Arial"/>
          <w:color w:val="2B2B2B"/>
          <w:sz w:val="20"/>
          <w:szCs w:val="20"/>
        </w:rPr>
        <w:t xml:space="preserve"> </w:t>
      </w:r>
      <w:r w:rsidR="0084456D">
        <w:rPr>
          <w:rFonts w:ascii="Arial" w:hAnsi="Arial" w:cs="Arial"/>
          <w:color w:val="2B2B2B"/>
          <w:sz w:val="20"/>
          <w:szCs w:val="20"/>
        </w:rPr>
        <w:t xml:space="preserve">The exterior structure serves as the main support for the building. </w:t>
      </w:r>
      <w:r w:rsidR="00AE5FC7">
        <w:rPr>
          <w:rFonts w:ascii="Arial" w:hAnsi="Arial" w:cs="Arial"/>
          <w:color w:val="2B2B2B"/>
          <w:sz w:val="20"/>
          <w:szCs w:val="20"/>
        </w:rPr>
        <w:t xml:space="preserve">Eliminating </w:t>
      </w:r>
      <w:r w:rsidR="00942276">
        <w:rPr>
          <w:rFonts w:ascii="Arial" w:hAnsi="Arial" w:cs="Arial"/>
          <w:color w:val="2B2B2B"/>
          <w:sz w:val="20"/>
          <w:szCs w:val="20"/>
        </w:rPr>
        <w:t xml:space="preserve">the need for </w:t>
      </w:r>
      <w:r w:rsidR="00AE5FC7">
        <w:rPr>
          <w:rFonts w:ascii="Arial" w:hAnsi="Arial" w:cs="Arial"/>
          <w:color w:val="2B2B2B"/>
          <w:sz w:val="20"/>
          <w:szCs w:val="20"/>
        </w:rPr>
        <w:t xml:space="preserve">unnecessary columns and cutting construction costs and </w:t>
      </w:r>
      <w:r w:rsidR="005375D6" w:rsidRPr="00823208">
        <w:rPr>
          <w:rFonts w:ascii="Arial" w:hAnsi="Arial" w:cs="Arial"/>
          <w:color w:val="2B2B2B"/>
          <w:sz w:val="20"/>
          <w:szCs w:val="20"/>
        </w:rPr>
        <w:t>schedules</w:t>
      </w:r>
      <w:r w:rsidR="005222C0">
        <w:rPr>
          <w:rFonts w:ascii="Arial" w:hAnsi="Arial" w:cs="Arial"/>
          <w:color w:val="000000"/>
          <w:sz w:val="20"/>
          <w:szCs w:val="20"/>
          <w:vertAlign w:val="superscript"/>
        </w:rPr>
        <w:t>5</w:t>
      </w:r>
      <w:r w:rsidR="005375D6" w:rsidRPr="00823208">
        <w:rPr>
          <w:rFonts w:ascii="Arial" w:hAnsi="Arial" w:cs="Arial"/>
          <w:color w:val="2B2B2B"/>
          <w:sz w:val="20"/>
          <w:szCs w:val="20"/>
        </w:rPr>
        <w:t>.</w:t>
      </w:r>
      <w:r w:rsidR="005375D6">
        <w:rPr>
          <w:rFonts w:ascii="Arial" w:hAnsi="Arial" w:cs="Arial"/>
          <w:color w:val="2B2B2B"/>
          <w:sz w:val="20"/>
          <w:szCs w:val="20"/>
        </w:rPr>
        <w:t xml:space="preserve"> </w:t>
      </w:r>
      <w:r w:rsidR="002317AE">
        <w:rPr>
          <w:rFonts w:ascii="Arial" w:hAnsi="Arial" w:cs="Arial"/>
          <w:color w:val="2B2B2B"/>
          <w:sz w:val="20"/>
          <w:szCs w:val="20"/>
        </w:rPr>
        <w:t xml:space="preserve">This also allows for easy renovation for future uses and updates to the museum, </w:t>
      </w:r>
      <w:proofErr w:type="gramStart"/>
      <w:r w:rsidR="005375D6">
        <w:rPr>
          <w:rFonts w:ascii="Arial" w:hAnsi="Arial" w:cs="Arial"/>
          <w:sz w:val="20"/>
          <w:szCs w:val="20"/>
        </w:rPr>
        <w:t>As</w:t>
      </w:r>
      <w:proofErr w:type="gramEnd"/>
      <w:r w:rsidR="005375D6">
        <w:rPr>
          <w:rFonts w:ascii="Arial" w:hAnsi="Arial" w:cs="Arial"/>
          <w:sz w:val="20"/>
          <w:szCs w:val="20"/>
        </w:rPr>
        <w:t xml:space="preserve"> for the</w:t>
      </w:r>
      <w:r w:rsidR="00C844CE">
        <w:rPr>
          <w:rFonts w:ascii="Arial" w:hAnsi="Arial" w:cs="Arial"/>
          <w:sz w:val="20"/>
          <w:szCs w:val="20"/>
        </w:rPr>
        <w:t xml:space="preserve"> interior design is made of polished concrete</w:t>
      </w:r>
      <w:r w:rsidR="00C154F9">
        <w:rPr>
          <w:rFonts w:ascii="Arial" w:hAnsi="Arial" w:cs="Arial"/>
          <w:sz w:val="20"/>
          <w:szCs w:val="20"/>
        </w:rPr>
        <w:t xml:space="preserve"> to allow proper traction for those who need wheel-chair access, p</w:t>
      </w:r>
      <w:r w:rsidR="0049680F">
        <w:rPr>
          <w:rFonts w:ascii="Arial" w:hAnsi="Arial" w:cs="Arial"/>
          <w:sz w:val="20"/>
          <w:szCs w:val="20"/>
        </w:rPr>
        <w:t xml:space="preserve">roviding both form and function for the interior </w:t>
      </w:r>
      <w:r w:rsidR="0049680F" w:rsidRPr="00FC77D1">
        <w:rPr>
          <w:rFonts w:ascii="Arial" w:hAnsi="Arial" w:cs="Arial"/>
          <w:sz w:val="20"/>
          <w:szCs w:val="20"/>
        </w:rPr>
        <w:t>structure</w:t>
      </w:r>
      <w:r w:rsidR="0049680F">
        <w:rPr>
          <w:rFonts w:ascii="Arial" w:hAnsi="Arial" w:cs="Arial"/>
          <w:sz w:val="20"/>
          <w:szCs w:val="20"/>
        </w:rPr>
        <w:t xml:space="preserve">. </w:t>
      </w:r>
      <w:r w:rsidR="00FC77D1">
        <w:rPr>
          <w:rFonts w:ascii="Arial" w:hAnsi="Arial" w:cs="Arial"/>
          <w:color w:val="343434"/>
          <w:sz w:val="20"/>
          <w:szCs w:val="20"/>
          <w:shd w:val="clear" w:color="auto" w:fill="FFFFFF"/>
        </w:rPr>
        <w:t xml:space="preserve">A grand cantilevered truss holds the upper levels of the museum, creating a clear span for an inclusive entrance for </w:t>
      </w:r>
      <w:r w:rsidR="00FC77D1" w:rsidRPr="00823208">
        <w:rPr>
          <w:rFonts w:ascii="Arial" w:hAnsi="Arial" w:cs="Arial"/>
          <w:color w:val="343434"/>
          <w:sz w:val="20"/>
          <w:szCs w:val="20"/>
          <w:shd w:val="clear" w:color="auto" w:fill="FFFFFF"/>
        </w:rPr>
        <w:t>visitors</w:t>
      </w:r>
      <w:r w:rsidR="005222C0">
        <w:rPr>
          <w:rFonts w:ascii="Arial" w:hAnsi="Arial" w:cs="Arial"/>
          <w:color w:val="000000"/>
          <w:sz w:val="20"/>
          <w:szCs w:val="20"/>
          <w:vertAlign w:val="superscript"/>
        </w:rPr>
        <w:t>6</w:t>
      </w:r>
      <w:r w:rsidR="00FC77D1" w:rsidRPr="00823208">
        <w:rPr>
          <w:rFonts w:ascii="Arial" w:hAnsi="Arial" w:cs="Arial"/>
          <w:color w:val="343434"/>
          <w:sz w:val="20"/>
          <w:szCs w:val="20"/>
          <w:shd w:val="clear" w:color="auto" w:fill="FFFFFF"/>
        </w:rPr>
        <w:t>.</w:t>
      </w:r>
      <w:r w:rsidR="00FC77D1">
        <w:rPr>
          <w:rFonts w:ascii="Arial" w:hAnsi="Arial" w:cs="Arial"/>
          <w:color w:val="343434"/>
          <w:sz w:val="20"/>
          <w:szCs w:val="20"/>
          <w:shd w:val="clear" w:color="auto" w:fill="FFFFFF"/>
        </w:rPr>
        <w:t xml:space="preserve"> </w:t>
      </w:r>
      <w:r w:rsidR="00ED0ACD">
        <w:rPr>
          <w:rFonts w:ascii="Arial" w:hAnsi="Arial" w:cs="Arial"/>
          <w:sz w:val="20"/>
          <w:szCs w:val="20"/>
        </w:rPr>
        <w:t>Acoustic and</w:t>
      </w:r>
      <w:r w:rsidR="00406E70">
        <w:rPr>
          <w:rFonts w:ascii="Arial" w:hAnsi="Arial" w:cs="Arial"/>
          <w:sz w:val="20"/>
          <w:szCs w:val="20"/>
        </w:rPr>
        <w:t xml:space="preserve"> </w:t>
      </w:r>
      <w:r w:rsidR="002E44BB">
        <w:rPr>
          <w:rFonts w:ascii="Arial" w:hAnsi="Arial" w:cs="Arial"/>
          <w:sz w:val="20"/>
          <w:szCs w:val="20"/>
        </w:rPr>
        <w:t>audiovisual</w:t>
      </w:r>
      <w:r w:rsidR="00406E70">
        <w:rPr>
          <w:rFonts w:ascii="Arial" w:hAnsi="Arial" w:cs="Arial"/>
          <w:sz w:val="20"/>
          <w:szCs w:val="20"/>
        </w:rPr>
        <w:t xml:space="preserve"> technology was also implemented in the project to put the </w:t>
      </w:r>
      <w:r w:rsidR="006A01FE">
        <w:rPr>
          <w:rFonts w:ascii="Arial" w:hAnsi="Arial" w:cs="Arial"/>
          <w:sz w:val="20"/>
          <w:szCs w:val="20"/>
        </w:rPr>
        <w:t>visitors</w:t>
      </w:r>
      <w:r w:rsidR="00406E70">
        <w:rPr>
          <w:rFonts w:ascii="Arial" w:hAnsi="Arial" w:cs="Arial"/>
          <w:sz w:val="20"/>
          <w:szCs w:val="20"/>
        </w:rPr>
        <w:t xml:space="preserve"> at the “center” of the exhibit</w:t>
      </w:r>
      <w:r w:rsidR="000E5126">
        <w:rPr>
          <w:rFonts w:ascii="Arial" w:hAnsi="Arial" w:cs="Arial"/>
          <w:sz w:val="20"/>
          <w:szCs w:val="20"/>
        </w:rPr>
        <w:t>s. This same technology was used</w:t>
      </w:r>
      <w:r w:rsidR="006A01FE">
        <w:rPr>
          <w:rFonts w:ascii="Arial" w:hAnsi="Arial" w:cs="Arial"/>
          <w:sz w:val="20"/>
          <w:szCs w:val="20"/>
        </w:rPr>
        <w:t xml:space="preserve"> to cancel out outside noises and distractions from nearby trainyards.</w:t>
      </w:r>
    </w:p>
    <w:p w14:paraId="45D45246" w14:textId="2C200C5D" w:rsidR="00FD1359" w:rsidRDefault="004F4F29" w:rsidP="002317AE">
      <w:pPr>
        <w:spacing w:line="360" w:lineRule="auto"/>
        <w:ind w:firstLine="720"/>
        <w:rPr>
          <w:rFonts w:ascii="Arial" w:hAnsi="Arial" w:cs="Arial"/>
          <w:color w:val="2B2B2B"/>
          <w:sz w:val="20"/>
          <w:szCs w:val="20"/>
        </w:rPr>
      </w:pPr>
      <w:r>
        <w:rPr>
          <w:rFonts w:ascii="Arial" w:hAnsi="Arial" w:cs="Arial"/>
          <w:color w:val="2B2B2B"/>
          <w:sz w:val="20"/>
          <w:szCs w:val="20"/>
        </w:rPr>
        <w:t>Receiving credits from</w:t>
      </w:r>
      <w:r w:rsidR="00884400">
        <w:rPr>
          <w:rFonts w:ascii="Arial" w:hAnsi="Arial" w:cs="Arial"/>
          <w:color w:val="2B2B2B"/>
          <w:sz w:val="20"/>
          <w:szCs w:val="20"/>
        </w:rPr>
        <w:t xml:space="preserve"> companies like architectural digest and Arup, t</w:t>
      </w:r>
      <w:r w:rsidR="00AD01B1">
        <w:rPr>
          <w:rFonts w:ascii="Arial" w:hAnsi="Arial" w:cs="Arial"/>
          <w:color w:val="2B2B2B"/>
          <w:sz w:val="20"/>
          <w:szCs w:val="20"/>
        </w:rPr>
        <w:t xml:space="preserve">he museum continues to serve as an example for accessibility and </w:t>
      </w:r>
      <w:r w:rsidR="00166007">
        <w:rPr>
          <w:rFonts w:ascii="Arial" w:hAnsi="Arial" w:cs="Arial"/>
          <w:color w:val="2B2B2B"/>
          <w:sz w:val="20"/>
          <w:szCs w:val="20"/>
        </w:rPr>
        <w:t>use of</w:t>
      </w:r>
      <w:r w:rsidR="007A16C2">
        <w:rPr>
          <w:rFonts w:ascii="Arial" w:hAnsi="Arial" w:cs="Arial"/>
          <w:color w:val="2B2B2B"/>
          <w:sz w:val="20"/>
          <w:szCs w:val="20"/>
        </w:rPr>
        <w:t xml:space="preserve"> facades on internal structures.</w:t>
      </w:r>
      <w:r w:rsidR="001E7AC1">
        <w:rPr>
          <w:rFonts w:ascii="Arial" w:hAnsi="Arial" w:cs="Arial"/>
          <w:color w:val="2B2B2B"/>
          <w:sz w:val="20"/>
          <w:szCs w:val="20"/>
        </w:rPr>
        <w:t xml:space="preserve"> </w:t>
      </w:r>
      <w:r w:rsidR="00D61DAC">
        <w:rPr>
          <w:rFonts w:ascii="Arial" w:hAnsi="Arial" w:cs="Arial"/>
          <w:color w:val="2B2B2B"/>
          <w:sz w:val="20"/>
          <w:szCs w:val="20"/>
        </w:rPr>
        <w:t xml:space="preserve">One of the reasons for such success includes the inclusion of </w:t>
      </w:r>
      <w:r w:rsidR="002D2731">
        <w:rPr>
          <w:rFonts w:ascii="Arial" w:hAnsi="Arial" w:cs="Arial"/>
          <w:color w:val="2B2B2B"/>
          <w:sz w:val="20"/>
          <w:szCs w:val="20"/>
        </w:rPr>
        <w:t>Olympic</w:t>
      </w:r>
      <w:r w:rsidR="00D61DAC">
        <w:rPr>
          <w:rFonts w:ascii="Arial" w:hAnsi="Arial" w:cs="Arial"/>
          <w:color w:val="2B2B2B"/>
          <w:sz w:val="20"/>
          <w:szCs w:val="20"/>
        </w:rPr>
        <w:t xml:space="preserve"> and</w:t>
      </w:r>
      <w:r w:rsidR="002D2731">
        <w:rPr>
          <w:rFonts w:ascii="Arial" w:hAnsi="Arial" w:cs="Arial"/>
          <w:color w:val="2B2B2B"/>
          <w:sz w:val="20"/>
          <w:szCs w:val="20"/>
        </w:rPr>
        <w:t xml:space="preserve"> Paralympic</w:t>
      </w:r>
      <w:r w:rsidR="00D61DAC">
        <w:rPr>
          <w:rFonts w:ascii="Arial" w:hAnsi="Arial" w:cs="Arial"/>
          <w:color w:val="2B2B2B"/>
          <w:sz w:val="20"/>
          <w:szCs w:val="20"/>
        </w:rPr>
        <w:t xml:space="preserve"> </w:t>
      </w:r>
      <w:r w:rsidR="002D2731">
        <w:rPr>
          <w:rFonts w:ascii="Arial" w:hAnsi="Arial" w:cs="Arial"/>
          <w:color w:val="2B2B2B"/>
          <w:sz w:val="20"/>
          <w:szCs w:val="20"/>
        </w:rPr>
        <w:t xml:space="preserve">athletes and their thoughts on structure. </w:t>
      </w:r>
      <w:r w:rsidR="001E47A2">
        <w:rPr>
          <w:rFonts w:ascii="Arial" w:hAnsi="Arial" w:cs="Arial"/>
          <w:color w:val="2B2B2B"/>
          <w:sz w:val="20"/>
          <w:szCs w:val="20"/>
        </w:rPr>
        <w:t>Th</w:t>
      </w:r>
      <w:r w:rsidR="00E23353">
        <w:rPr>
          <w:rFonts w:ascii="Arial" w:hAnsi="Arial" w:cs="Arial"/>
          <w:color w:val="2B2B2B"/>
          <w:sz w:val="20"/>
          <w:szCs w:val="20"/>
        </w:rPr>
        <w:t xml:space="preserve">us, the project highlights how the consideration or inclusion </w:t>
      </w:r>
      <w:r w:rsidR="004D6732">
        <w:rPr>
          <w:rFonts w:ascii="Arial" w:hAnsi="Arial" w:cs="Arial"/>
          <w:color w:val="2B2B2B"/>
          <w:sz w:val="20"/>
          <w:szCs w:val="20"/>
        </w:rPr>
        <w:t>of different types of people can create an area where all feel welcome.</w:t>
      </w:r>
    </w:p>
    <w:p w14:paraId="07920415" w14:textId="0702F233" w:rsidR="00D35BCC" w:rsidRPr="001E071D" w:rsidRDefault="001E071D" w:rsidP="00D35BCC">
      <w:pPr>
        <w:pStyle w:val="FootnoteText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1. </w:t>
      </w:r>
      <w:hyperlink r:id="rId6" w:history="1">
        <w:r w:rsidRPr="000A0EEB">
          <w:rPr>
            <w:rStyle w:val="Hyperlink"/>
            <w:rFonts w:ascii="Arial" w:hAnsi="Arial" w:cs="Arial"/>
          </w:rPr>
          <w:t>https://usopm.org/plan-your-visit/inside-the-museum/</w:t>
        </w:r>
      </w:hyperlink>
      <w:r w:rsidR="00D35BCC" w:rsidRPr="001E071D">
        <w:rPr>
          <w:rFonts w:ascii="Arial" w:hAnsi="Arial" w:cs="Arial"/>
        </w:rPr>
        <w:t xml:space="preserve"> </w:t>
      </w:r>
    </w:p>
    <w:p w14:paraId="07B33C8D" w14:textId="680DF0CA" w:rsidR="00D35BCC" w:rsidRPr="001E071D" w:rsidRDefault="001E071D" w:rsidP="000C465E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</w:t>
      </w:r>
      <w:hyperlink r:id="rId7" w:history="1">
        <w:r w:rsidR="000C465E" w:rsidRPr="005C5B5B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https://www.smithsonianmag.com/travel/leader-accessible-design-us-olympic-paralympic-museum-  opens-colorado-springs-180975412/</w:t>
        </w:r>
      </w:hyperlink>
      <w:r w:rsidR="00D35BCC" w:rsidRPr="001E071D">
        <w:rPr>
          <w:rFonts w:ascii="Arial" w:hAnsi="Arial" w:cs="Arial"/>
          <w:color w:val="222222"/>
          <w:sz w:val="20"/>
          <w:szCs w:val="20"/>
          <w:shd w:val="clear" w:color="auto" w:fill="FFFFFF"/>
        </w:rPr>
        <w:t> </w:t>
      </w:r>
    </w:p>
    <w:p w14:paraId="02269311" w14:textId="412A70B7" w:rsidR="00D35BCC" w:rsidRPr="001E071D" w:rsidRDefault="001E071D" w:rsidP="00D35BCC">
      <w:pPr>
        <w:pStyle w:val="FootnoteText"/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="00D35BCC" w:rsidRPr="001E071D">
        <w:rPr>
          <w:rFonts w:ascii="Arial" w:hAnsi="Arial" w:cs="Arial"/>
        </w:rPr>
        <w:t>Ibid</w:t>
      </w:r>
    </w:p>
    <w:p w14:paraId="1CE49C3D" w14:textId="02235956" w:rsidR="00D35BCC" w:rsidRPr="001E071D" w:rsidRDefault="001E071D" w:rsidP="00D35BCC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</w:t>
      </w:r>
      <w:hyperlink r:id="rId8" w:history="1">
        <w:r w:rsidRPr="000A0EEB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https://dsrny.com/project/us-olympic-museum?index=false&amp;section=projects&amp;tags=museum</w:t>
        </w:r>
      </w:hyperlink>
      <w:r w:rsidR="00D35BCC" w:rsidRPr="001E071D">
        <w:rPr>
          <w:rFonts w:ascii="Arial" w:hAnsi="Arial" w:cs="Arial"/>
          <w:color w:val="222222"/>
          <w:sz w:val="20"/>
          <w:szCs w:val="20"/>
          <w:shd w:val="clear" w:color="auto" w:fill="FFFFFF"/>
        </w:rPr>
        <w:t> </w:t>
      </w:r>
    </w:p>
    <w:p w14:paraId="28F13925" w14:textId="6A99035E" w:rsidR="001E071D" w:rsidRDefault="001E071D" w:rsidP="001E071D">
      <w:pPr>
        <w:pStyle w:val="FootnoteText"/>
        <w:rPr>
          <w:rFonts w:ascii="Arial" w:hAnsi="Arial" w:cs="Arial"/>
        </w:rPr>
      </w:pPr>
      <w:r>
        <w:rPr>
          <w:rFonts w:ascii="Arial" w:hAnsi="Arial" w:cs="Arial"/>
        </w:rPr>
        <w:t xml:space="preserve">5. </w:t>
      </w:r>
      <w:hyperlink r:id="rId9" w:history="1">
        <w:r w:rsidRPr="000A0EEB">
          <w:rPr>
            <w:rStyle w:val="Hyperlink"/>
            <w:rFonts w:ascii="Arial" w:hAnsi="Arial" w:cs="Arial"/>
          </w:rPr>
          <w:t>https://www.arup.com/projects/us-olympic-and-paralympic-museum</w:t>
        </w:r>
      </w:hyperlink>
    </w:p>
    <w:p w14:paraId="1D3E8702" w14:textId="18F9304D" w:rsidR="00656D85" w:rsidRDefault="001E071D" w:rsidP="001E071D">
      <w:pPr>
        <w:pStyle w:val="FootnoteText"/>
        <w:rPr>
          <w:rFonts w:ascii="Arial" w:hAnsi="Arial" w:cs="Arial"/>
          <w:color w:val="2B2B2B"/>
        </w:rPr>
      </w:pPr>
      <w:r>
        <w:rPr>
          <w:rFonts w:ascii="Arial" w:hAnsi="Arial" w:cs="Arial"/>
        </w:rPr>
        <w:t xml:space="preserve">6. </w:t>
      </w:r>
      <w:r w:rsidR="00D35BCC" w:rsidRPr="001E071D">
        <w:rPr>
          <w:rFonts w:ascii="Arial" w:hAnsi="Arial" w:cs="Arial"/>
        </w:rPr>
        <w:t>Ibid</w:t>
      </w:r>
    </w:p>
    <w:p w14:paraId="709AE03D" w14:textId="77777777" w:rsidR="008F5E3C" w:rsidRDefault="008F5E3C" w:rsidP="001E071D">
      <w:pPr>
        <w:pStyle w:val="FootnoteText"/>
        <w:rPr>
          <w:rFonts w:ascii="Arial" w:hAnsi="Arial" w:cs="Arial"/>
          <w:color w:val="2B2B2B"/>
        </w:rPr>
      </w:pPr>
    </w:p>
    <w:p w14:paraId="1B8080A8" w14:textId="77777777" w:rsidR="008F5E3C" w:rsidRDefault="008F5E3C" w:rsidP="001E071D">
      <w:pPr>
        <w:pStyle w:val="FootnoteText"/>
        <w:rPr>
          <w:rFonts w:ascii="Arial" w:hAnsi="Arial" w:cs="Arial"/>
          <w:color w:val="2B2B2B"/>
        </w:rPr>
      </w:pPr>
    </w:p>
    <w:p w14:paraId="0FDFFD60" w14:textId="340C4AE1" w:rsidR="008F5E3C" w:rsidRDefault="00504E7E" w:rsidP="00504E7E">
      <w:pPr>
        <w:pStyle w:val="FootnoteText"/>
        <w:jc w:val="center"/>
        <w:rPr>
          <w:rFonts w:ascii="Arial" w:hAnsi="Arial" w:cs="Arial"/>
          <w:color w:val="2B2B2B"/>
        </w:rPr>
      </w:pPr>
      <w:r>
        <w:rPr>
          <w:rFonts w:ascii="Arial" w:hAnsi="Arial" w:cs="Arial"/>
          <w:noProof/>
          <w:color w:val="2B2B2B"/>
        </w:rPr>
        <w:drawing>
          <wp:inline distT="0" distB="0" distL="0" distR="0" wp14:anchorId="56A16E2E" wp14:editId="50AB9A4B">
            <wp:extent cx="4062660" cy="2483892"/>
            <wp:effectExtent l="0" t="0" r="0" b="0"/>
            <wp:docPr id="1" name="Picture 1" descr="A picture containing text, sky, outdoor, cloud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ky, outdoor, cloudy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1701" cy="248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4F5DC" w14:textId="77777777" w:rsidR="00504E7E" w:rsidRDefault="00504E7E" w:rsidP="00504E7E">
      <w:pPr>
        <w:pStyle w:val="FootnoteText"/>
        <w:jc w:val="center"/>
        <w:rPr>
          <w:rFonts w:ascii="Arial" w:hAnsi="Arial" w:cs="Arial"/>
          <w:color w:val="2B2B2B"/>
        </w:rPr>
      </w:pPr>
    </w:p>
    <w:p w14:paraId="2C629D1B" w14:textId="1015D7F2" w:rsidR="00504E7E" w:rsidRPr="008F5E3C" w:rsidRDefault="00336DF9" w:rsidP="00504E7E">
      <w:pPr>
        <w:pStyle w:val="FootnoteText"/>
        <w:jc w:val="center"/>
        <w:rPr>
          <w:rFonts w:ascii="Arial" w:hAnsi="Arial" w:cs="Arial"/>
          <w:color w:val="2B2B2B"/>
        </w:rPr>
      </w:pPr>
      <w:r w:rsidRPr="00336DF9">
        <w:rPr>
          <w:rFonts w:ascii="Arial" w:hAnsi="Arial" w:cs="Arial"/>
          <w:noProof/>
          <w:color w:val="2B2B2B"/>
        </w:rPr>
        <w:drawing>
          <wp:inline distT="0" distB="0" distL="0" distR="0" wp14:anchorId="310A0D25" wp14:editId="5A26C5B3">
            <wp:extent cx="3248167" cy="2929250"/>
            <wp:effectExtent l="0" t="0" r="0" b="5080"/>
            <wp:docPr id="2" name="Picture 2" descr="A picture containing blue, painted, porcel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blue, painted, porcelain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50268" cy="2931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04E7E" w:rsidRPr="008F5E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80414" w14:textId="77777777" w:rsidR="007D0B5C" w:rsidRDefault="007D0B5C" w:rsidP="007E71F7">
      <w:pPr>
        <w:spacing w:after="0" w:line="240" w:lineRule="auto"/>
      </w:pPr>
      <w:r>
        <w:separator/>
      </w:r>
    </w:p>
  </w:endnote>
  <w:endnote w:type="continuationSeparator" w:id="0">
    <w:p w14:paraId="2BA755DA" w14:textId="77777777" w:rsidR="007D0B5C" w:rsidRDefault="007D0B5C" w:rsidP="007E71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34C29" w14:textId="77777777" w:rsidR="007D0B5C" w:rsidRDefault="007D0B5C" w:rsidP="007E71F7">
      <w:pPr>
        <w:spacing w:after="0" w:line="240" w:lineRule="auto"/>
      </w:pPr>
      <w:r>
        <w:separator/>
      </w:r>
    </w:p>
  </w:footnote>
  <w:footnote w:type="continuationSeparator" w:id="0">
    <w:p w14:paraId="798BAB75" w14:textId="77777777" w:rsidR="007D0B5C" w:rsidRDefault="007D0B5C" w:rsidP="007E71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159"/>
    <w:rsid w:val="000345CA"/>
    <w:rsid w:val="0003477E"/>
    <w:rsid w:val="0006294E"/>
    <w:rsid w:val="00084E8B"/>
    <w:rsid w:val="000C465E"/>
    <w:rsid w:val="000E5126"/>
    <w:rsid w:val="000E53F1"/>
    <w:rsid w:val="000F700A"/>
    <w:rsid w:val="00114861"/>
    <w:rsid w:val="001227C2"/>
    <w:rsid w:val="00166007"/>
    <w:rsid w:val="001732F6"/>
    <w:rsid w:val="0019470E"/>
    <w:rsid w:val="001E071D"/>
    <w:rsid w:val="001E2161"/>
    <w:rsid w:val="001E47A2"/>
    <w:rsid w:val="001E7AC1"/>
    <w:rsid w:val="002044C8"/>
    <w:rsid w:val="002114F0"/>
    <w:rsid w:val="002132E1"/>
    <w:rsid w:val="0021416F"/>
    <w:rsid w:val="00227066"/>
    <w:rsid w:val="002317AE"/>
    <w:rsid w:val="00257500"/>
    <w:rsid w:val="00294F1B"/>
    <w:rsid w:val="002A3D25"/>
    <w:rsid w:val="002C3DC7"/>
    <w:rsid w:val="002D2731"/>
    <w:rsid w:val="002E44BB"/>
    <w:rsid w:val="003162B7"/>
    <w:rsid w:val="00336DF9"/>
    <w:rsid w:val="00344034"/>
    <w:rsid w:val="003451BA"/>
    <w:rsid w:val="00363F90"/>
    <w:rsid w:val="00370335"/>
    <w:rsid w:val="003A4879"/>
    <w:rsid w:val="003F6190"/>
    <w:rsid w:val="00406E70"/>
    <w:rsid w:val="00417D0A"/>
    <w:rsid w:val="004737EE"/>
    <w:rsid w:val="0049680F"/>
    <w:rsid w:val="004D6732"/>
    <w:rsid w:val="004F4F29"/>
    <w:rsid w:val="00504E7E"/>
    <w:rsid w:val="005140B6"/>
    <w:rsid w:val="00521A07"/>
    <w:rsid w:val="005222C0"/>
    <w:rsid w:val="005375D6"/>
    <w:rsid w:val="00550CD0"/>
    <w:rsid w:val="00582D7C"/>
    <w:rsid w:val="005B6503"/>
    <w:rsid w:val="005B7507"/>
    <w:rsid w:val="006069D1"/>
    <w:rsid w:val="006107F2"/>
    <w:rsid w:val="00623EBF"/>
    <w:rsid w:val="006243BE"/>
    <w:rsid w:val="00656D85"/>
    <w:rsid w:val="00663ED0"/>
    <w:rsid w:val="006802E4"/>
    <w:rsid w:val="006830D6"/>
    <w:rsid w:val="00684A9F"/>
    <w:rsid w:val="006A01FE"/>
    <w:rsid w:val="006C090D"/>
    <w:rsid w:val="006C7188"/>
    <w:rsid w:val="006F0312"/>
    <w:rsid w:val="006F1681"/>
    <w:rsid w:val="00740A72"/>
    <w:rsid w:val="00777A89"/>
    <w:rsid w:val="00783298"/>
    <w:rsid w:val="007A16C2"/>
    <w:rsid w:val="007B2558"/>
    <w:rsid w:val="007D0B5C"/>
    <w:rsid w:val="007E2234"/>
    <w:rsid w:val="007E6F30"/>
    <w:rsid w:val="007E71F7"/>
    <w:rsid w:val="00823208"/>
    <w:rsid w:val="0084456D"/>
    <w:rsid w:val="00865D8D"/>
    <w:rsid w:val="00884400"/>
    <w:rsid w:val="008C2CFA"/>
    <w:rsid w:val="008C7F95"/>
    <w:rsid w:val="008D4987"/>
    <w:rsid w:val="008F5E3C"/>
    <w:rsid w:val="00901723"/>
    <w:rsid w:val="009017D6"/>
    <w:rsid w:val="0091105A"/>
    <w:rsid w:val="00942276"/>
    <w:rsid w:val="00943FCF"/>
    <w:rsid w:val="00985CC5"/>
    <w:rsid w:val="009A4F62"/>
    <w:rsid w:val="009A5FD3"/>
    <w:rsid w:val="00A060B4"/>
    <w:rsid w:val="00A27831"/>
    <w:rsid w:val="00AB2443"/>
    <w:rsid w:val="00AD01B1"/>
    <w:rsid w:val="00AE5FC7"/>
    <w:rsid w:val="00AF4D56"/>
    <w:rsid w:val="00B02EFE"/>
    <w:rsid w:val="00B06913"/>
    <w:rsid w:val="00B078E4"/>
    <w:rsid w:val="00B37699"/>
    <w:rsid w:val="00B45F92"/>
    <w:rsid w:val="00B93027"/>
    <w:rsid w:val="00C12B3C"/>
    <w:rsid w:val="00C154F9"/>
    <w:rsid w:val="00C41375"/>
    <w:rsid w:val="00C51F2B"/>
    <w:rsid w:val="00C72E71"/>
    <w:rsid w:val="00C844CE"/>
    <w:rsid w:val="00D06A33"/>
    <w:rsid w:val="00D16159"/>
    <w:rsid w:val="00D245E3"/>
    <w:rsid w:val="00D35BCC"/>
    <w:rsid w:val="00D61DAC"/>
    <w:rsid w:val="00D96F6D"/>
    <w:rsid w:val="00DD5778"/>
    <w:rsid w:val="00DD7011"/>
    <w:rsid w:val="00E23353"/>
    <w:rsid w:val="00E27C10"/>
    <w:rsid w:val="00E401F4"/>
    <w:rsid w:val="00E75123"/>
    <w:rsid w:val="00E77D1A"/>
    <w:rsid w:val="00EA13E8"/>
    <w:rsid w:val="00EC2D0D"/>
    <w:rsid w:val="00ED0ACD"/>
    <w:rsid w:val="00EF4504"/>
    <w:rsid w:val="00F320D5"/>
    <w:rsid w:val="00F43208"/>
    <w:rsid w:val="00F57797"/>
    <w:rsid w:val="00F630C9"/>
    <w:rsid w:val="00F77330"/>
    <w:rsid w:val="00F854C0"/>
    <w:rsid w:val="00FC77D1"/>
    <w:rsid w:val="00FD1359"/>
    <w:rsid w:val="00FD2BDA"/>
    <w:rsid w:val="00FF7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50083"/>
  <w15:chartTrackingRefBased/>
  <w15:docId w15:val="{81AFC6A3-804D-46C4-8550-ADC7A0C43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7E71F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E71F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E71F7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63ED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3ED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0F70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33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srny.com/project/us-olympic-museum?index=false&amp;section=projects&amp;tags=museu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smithsonianmag.com/travel/leader-accessible-design-us-olympic-paralympic-museum-%20%20opens-colorado-springs-180975412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opm.org/plan-your-visit/inside-the-museum/" TargetMode="External"/><Relationship Id="rId11" Type="http://schemas.openxmlformats.org/officeDocument/2006/relationships/image" Target="media/image2.png"/><Relationship Id="rId5" Type="http://schemas.openxmlformats.org/officeDocument/2006/relationships/endnotes" Target="endnotes.xml"/><Relationship Id="rId10" Type="http://schemas.openxmlformats.org/officeDocument/2006/relationships/image" Target="media/image1.jpeg"/><Relationship Id="rId4" Type="http://schemas.openxmlformats.org/officeDocument/2006/relationships/footnotes" Target="footnotes.xml"/><Relationship Id="rId9" Type="http://schemas.openxmlformats.org/officeDocument/2006/relationships/hyperlink" Target="https://www.arup.com/projects/us-olympic-and-paralympic-museu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588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Jake Fricke</dc:creator>
  <cp:keywords/>
  <dc:description/>
  <cp:lastModifiedBy>Jake Fricke</cp:lastModifiedBy>
  <cp:revision>134</cp:revision>
  <dcterms:created xsi:type="dcterms:W3CDTF">2022-01-26T17:36:00Z</dcterms:created>
  <dcterms:modified xsi:type="dcterms:W3CDTF">2022-01-31T03:52:00Z</dcterms:modified>
</cp:coreProperties>
</file>