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5A27B" w14:textId="45F50264" w:rsidR="006D6086" w:rsidRPr="00C56DE9" w:rsidRDefault="00C56DE9" w:rsidP="00687DF5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C56DE9">
        <w:rPr>
          <w:b/>
          <w:bCs/>
          <w:sz w:val="24"/>
          <w:szCs w:val="24"/>
        </w:rPr>
        <w:t>Saxon State and University Library – Dresden, Germany</w:t>
      </w:r>
    </w:p>
    <w:p w14:paraId="6C72A4C7" w14:textId="3EEE9F15" w:rsidR="006D6086" w:rsidRDefault="00C56DE9" w:rsidP="00687DF5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Grant Miller</w:t>
      </w:r>
    </w:p>
    <w:p w14:paraId="64FD8E01" w14:textId="77777777" w:rsidR="00687DF5" w:rsidRDefault="00687DF5" w:rsidP="00687DF5">
      <w:pPr>
        <w:spacing w:after="0" w:line="240" w:lineRule="auto"/>
        <w:jc w:val="center"/>
        <w:rPr>
          <w:sz w:val="24"/>
          <w:szCs w:val="24"/>
        </w:rPr>
      </w:pPr>
    </w:p>
    <w:p w14:paraId="03CE7B0E" w14:textId="62170800" w:rsidR="00A067F7" w:rsidRDefault="001563EA" w:rsidP="00687DF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Before the 1990s, precious</w:t>
      </w:r>
      <w:r w:rsidR="00687DF5">
        <w:rPr>
          <w:sz w:val="24"/>
          <w:szCs w:val="24"/>
        </w:rPr>
        <w:t xml:space="preserve"> </w:t>
      </w:r>
      <w:r w:rsidR="00AD3798">
        <w:rPr>
          <w:sz w:val="24"/>
          <w:szCs w:val="24"/>
        </w:rPr>
        <w:t>knowledge and resources were scattered about the city of Dresden.</w:t>
      </w:r>
      <w:r>
        <w:rPr>
          <w:sz w:val="24"/>
          <w:szCs w:val="24"/>
        </w:rPr>
        <w:t xml:space="preserve"> </w:t>
      </w:r>
      <w:r w:rsidR="00B922B6">
        <w:rPr>
          <w:sz w:val="24"/>
          <w:szCs w:val="24"/>
        </w:rPr>
        <w:t xml:space="preserve">The </w:t>
      </w:r>
      <w:r w:rsidR="00493591">
        <w:rPr>
          <w:sz w:val="24"/>
          <w:szCs w:val="24"/>
        </w:rPr>
        <w:t xml:space="preserve">planned </w:t>
      </w:r>
      <w:r w:rsidR="00B922B6">
        <w:rPr>
          <w:sz w:val="24"/>
          <w:szCs w:val="24"/>
        </w:rPr>
        <w:t xml:space="preserve">merging of two </w:t>
      </w:r>
      <w:r w:rsidR="00C656A6">
        <w:rPr>
          <w:sz w:val="24"/>
          <w:szCs w:val="24"/>
        </w:rPr>
        <w:t>lar</w:t>
      </w:r>
      <w:r w:rsidR="00493591">
        <w:rPr>
          <w:sz w:val="24"/>
          <w:szCs w:val="24"/>
        </w:rPr>
        <w:t>ge libraries—</w:t>
      </w:r>
      <w:r w:rsidR="00047CA9">
        <w:rPr>
          <w:sz w:val="24"/>
          <w:szCs w:val="24"/>
        </w:rPr>
        <w:t>t</w:t>
      </w:r>
      <w:r w:rsidR="00493591">
        <w:rPr>
          <w:sz w:val="24"/>
          <w:szCs w:val="24"/>
        </w:rPr>
        <w:t>he Saxon State Library</w:t>
      </w:r>
      <w:r w:rsidR="00BE555E">
        <w:rPr>
          <w:sz w:val="24"/>
          <w:szCs w:val="24"/>
        </w:rPr>
        <w:t xml:space="preserve"> and the University Library—</w:t>
      </w:r>
      <w:r w:rsidR="00AD3798">
        <w:rPr>
          <w:sz w:val="24"/>
          <w:szCs w:val="24"/>
        </w:rPr>
        <w:t>would change this</w:t>
      </w:r>
      <w:r w:rsidR="00047CA9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797A28">
        <w:rPr>
          <w:sz w:val="24"/>
          <w:szCs w:val="24"/>
        </w:rPr>
        <w:t>For</w:t>
      </w:r>
      <w:r w:rsidR="00047CA9">
        <w:rPr>
          <w:sz w:val="24"/>
          <w:szCs w:val="24"/>
        </w:rPr>
        <w:t xml:space="preserve"> </w:t>
      </w:r>
      <w:r w:rsidR="00797A28">
        <w:rPr>
          <w:sz w:val="24"/>
          <w:szCs w:val="24"/>
        </w:rPr>
        <w:t>this</w:t>
      </w:r>
      <w:r w:rsidR="00047CA9">
        <w:rPr>
          <w:sz w:val="24"/>
          <w:szCs w:val="24"/>
        </w:rPr>
        <w:t xml:space="preserve"> </w:t>
      </w:r>
      <w:r w:rsidR="009657AB">
        <w:rPr>
          <w:sz w:val="24"/>
          <w:szCs w:val="24"/>
        </w:rPr>
        <w:t xml:space="preserve">historic consolidation, the City of Dresden held an open design competition. Over 200 architects and firms submitted their vision for </w:t>
      </w:r>
      <w:r w:rsidR="00C320DD">
        <w:rPr>
          <w:sz w:val="24"/>
          <w:szCs w:val="24"/>
        </w:rPr>
        <w:t>the grand library.</w:t>
      </w:r>
    </w:p>
    <w:p w14:paraId="53CEC97E" w14:textId="46BDB95C" w:rsidR="00C320DD" w:rsidRDefault="00C320DD" w:rsidP="00687DF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In 1996, German-Austrian firm </w:t>
      </w:r>
      <w:r w:rsidR="009D1957">
        <w:rPr>
          <w:sz w:val="24"/>
          <w:szCs w:val="24"/>
        </w:rPr>
        <w:t xml:space="preserve">Ortner &amp; Ortner, headed by </w:t>
      </w:r>
      <w:proofErr w:type="spellStart"/>
      <w:r w:rsidR="009D1957">
        <w:rPr>
          <w:sz w:val="24"/>
          <w:szCs w:val="24"/>
        </w:rPr>
        <w:t>Laurids</w:t>
      </w:r>
      <w:proofErr w:type="spellEnd"/>
      <w:r w:rsidR="009D1957">
        <w:rPr>
          <w:sz w:val="24"/>
          <w:szCs w:val="24"/>
        </w:rPr>
        <w:t xml:space="preserve"> and Manfred Ortner, </w:t>
      </w:r>
      <w:r w:rsidR="00C41BAA">
        <w:rPr>
          <w:sz w:val="24"/>
          <w:szCs w:val="24"/>
        </w:rPr>
        <w:t xml:space="preserve">won the design competition. </w:t>
      </w:r>
      <w:r w:rsidR="00EC7173">
        <w:rPr>
          <w:sz w:val="24"/>
          <w:szCs w:val="24"/>
        </w:rPr>
        <w:t>Their two-towered approach</w:t>
      </w:r>
      <w:r w:rsidR="008C1DBD">
        <w:rPr>
          <w:sz w:val="24"/>
          <w:szCs w:val="24"/>
        </w:rPr>
        <w:t xml:space="preserve"> would </w:t>
      </w:r>
      <w:r w:rsidR="001358A2">
        <w:rPr>
          <w:sz w:val="24"/>
          <w:szCs w:val="24"/>
        </w:rPr>
        <w:t>pay proper tribute</w:t>
      </w:r>
      <w:r w:rsidR="008C1DBD">
        <w:rPr>
          <w:sz w:val="24"/>
          <w:szCs w:val="24"/>
        </w:rPr>
        <w:t xml:space="preserve"> to the new Saxon S</w:t>
      </w:r>
      <w:r w:rsidR="001358A2">
        <w:rPr>
          <w:sz w:val="24"/>
          <w:szCs w:val="24"/>
        </w:rPr>
        <w:t>tate and University Library,</w:t>
      </w:r>
      <w:r w:rsidR="008C1DBD">
        <w:rPr>
          <w:sz w:val="24"/>
          <w:szCs w:val="24"/>
        </w:rPr>
        <w:t xml:space="preserve"> “a library of European importance.” </w:t>
      </w:r>
      <w:r w:rsidR="00FB0435">
        <w:rPr>
          <w:sz w:val="24"/>
          <w:szCs w:val="24"/>
        </w:rPr>
        <w:t>Built on top of a football field at TU Dresden, the library was</w:t>
      </w:r>
      <w:r w:rsidR="00080EB1">
        <w:rPr>
          <w:sz w:val="24"/>
          <w:szCs w:val="24"/>
        </w:rPr>
        <w:t xml:space="preserve"> completed in 2002 at a cost of 3.25 million Euros.</w:t>
      </w:r>
    </w:p>
    <w:p w14:paraId="58614CAC" w14:textId="2F164937" w:rsidR="00080EB1" w:rsidRDefault="00ED7175" w:rsidP="00BE3E8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</w:t>
      </w:r>
      <w:r w:rsidR="00680DEB">
        <w:rPr>
          <w:sz w:val="24"/>
          <w:szCs w:val="24"/>
        </w:rPr>
        <w:t xml:space="preserve">he number two is </w:t>
      </w:r>
      <w:r>
        <w:rPr>
          <w:sz w:val="24"/>
          <w:szCs w:val="24"/>
        </w:rPr>
        <w:t xml:space="preserve">the backbone of the </w:t>
      </w:r>
      <w:r w:rsidR="00FB0435">
        <w:rPr>
          <w:sz w:val="24"/>
          <w:szCs w:val="24"/>
        </w:rPr>
        <w:t>l</w:t>
      </w:r>
      <w:r>
        <w:rPr>
          <w:sz w:val="24"/>
          <w:szCs w:val="24"/>
        </w:rPr>
        <w:t>ibrary</w:t>
      </w:r>
      <w:r w:rsidR="00FB0435">
        <w:rPr>
          <w:sz w:val="24"/>
          <w:szCs w:val="24"/>
        </w:rPr>
        <w:t xml:space="preserve">, </w:t>
      </w:r>
      <w:r>
        <w:rPr>
          <w:sz w:val="24"/>
          <w:szCs w:val="24"/>
        </w:rPr>
        <w:t>often abbreviated as the SLUB Dresden. There are two towers</w:t>
      </w:r>
      <w:r w:rsidR="004F6914">
        <w:rPr>
          <w:sz w:val="24"/>
          <w:szCs w:val="24"/>
        </w:rPr>
        <w:t xml:space="preserve"> neatly reflected across a central park; two spaces, one </w:t>
      </w:r>
      <w:r w:rsidR="00672A5E">
        <w:rPr>
          <w:sz w:val="24"/>
          <w:szCs w:val="24"/>
        </w:rPr>
        <w:t>insulated below ground and one open to the world above; and two conflicting styles</w:t>
      </w:r>
      <w:r w:rsidR="00FB0435">
        <w:rPr>
          <w:sz w:val="24"/>
          <w:szCs w:val="24"/>
        </w:rPr>
        <w:t xml:space="preserve">. </w:t>
      </w:r>
      <w:r w:rsidR="00B64E98">
        <w:rPr>
          <w:sz w:val="24"/>
          <w:szCs w:val="24"/>
        </w:rPr>
        <w:t>A</w:t>
      </w:r>
      <w:r w:rsidR="00BF4E9D">
        <w:rPr>
          <w:sz w:val="24"/>
          <w:szCs w:val="24"/>
        </w:rPr>
        <w:t xml:space="preserve"> rational Neoclassical style </w:t>
      </w:r>
      <w:r w:rsidR="00B64E98">
        <w:rPr>
          <w:sz w:val="24"/>
          <w:szCs w:val="24"/>
        </w:rPr>
        <w:t xml:space="preserve">is </w:t>
      </w:r>
      <w:r w:rsidR="00EF4E59">
        <w:rPr>
          <w:sz w:val="24"/>
          <w:szCs w:val="24"/>
        </w:rPr>
        <w:t xml:space="preserve">apparent in the regal </w:t>
      </w:r>
      <w:r w:rsidR="00CF37B5">
        <w:rPr>
          <w:sz w:val="24"/>
          <w:szCs w:val="24"/>
        </w:rPr>
        <w:t>towers, wh</w:t>
      </w:r>
      <w:r w:rsidR="00BB45B8">
        <w:rPr>
          <w:sz w:val="24"/>
          <w:szCs w:val="24"/>
        </w:rPr>
        <w:t>ose rectilinear geometry betray a firm foundation of knowledge for the future.</w:t>
      </w:r>
      <w:r w:rsidR="00174858">
        <w:rPr>
          <w:sz w:val="24"/>
          <w:szCs w:val="24"/>
        </w:rPr>
        <w:t xml:space="preserve"> Yet the irregular window placement, and </w:t>
      </w:r>
      <w:r w:rsidR="00A850C9">
        <w:rPr>
          <w:sz w:val="24"/>
          <w:szCs w:val="24"/>
        </w:rPr>
        <w:t xml:space="preserve">sleek but </w:t>
      </w:r>
      <w:r w:rsidR="00174858">
        <w:rPr>
          <w:sz w:val="24"/>
          <w:szCs w:val="24"/>
        </w:rPr>
        <w:t>stylized</w:t>
      </w:r>
      <w:r w:rsidR="00896C53">
        <w:rPr>
          <w:sz w:val="24"/>
          <w:szCs w:val="24"/>
        </w:rPr>
        <w:t xml:space="preserve"> travertine</w:t>
      </w:r>
      <w:r w:rsidR="00174858">
        <w:rPr>
          <w:sz w:val="24"/>
          <w:szCs w:val="24"/>
        </w:rPr>
        <w:t xml:space="preserve"> façade, </w:t>
      </w:r>
      <w:r w:rsidR="00A850C9">
        <w:rPr>
          <w:sz w:val="24"/>
          <w:szCs w:val="24"/>
        </w:rPr>
        <w:t xml:space="preserve">are contributions from more recent design movements. The façade of each tower </w:t>
      </w:r>
      <w:r w:rsidR="008F6016">
        <w:rPr>
          <w:sz w:val="24"/>
          <w:szCs w:val="24"/>
        </w:rPr>
        <w:t xml:space="preserve">is notched with </w:t>
      </w:r>
      <w:r w:rsidR="00C44E85">
        <w:rPr>
          <w:sz w:val="24"/>
          <w:szCs w:val="24"/>
        </w:rPr>
        <w:t>rectangular grooves</w:t>
      </w:r>
      <w:r w:rsidR="00EA0246">
        <w:rPr>
          <w:sz w:val="24"/>
          <w:szCs w:val="24"/>
        </w:rPr>
        <w:t xml:space="preserve"> resembling </w:t>
      </w:r>
      <w:r w:rsidR="004027EA">
        <w:rPr>
          <w:sz w:val="24"/>
          <w:szCs w:val="24"/>
        </w:rPr>
        <w:t>books stood up on a shelf</w:t>
      </w:r>
      <w:r w:rsidR="006A03D9">
        <w:rPr>
          <w:sz w:val="24"/>
          <w:szCs w:val="24"/>
        </w:rPr>
        <w:t xml:space="preserve">. </w:t>
      </w:r>
      <w:r w:rsidR="004027EA">
        <w:rPr>
          <w:sz w:val="24"/>
          <w:szCs w:val="24"/>
        </w:rPr>
        <w:t xml:space="preserve">Piercing the </w:t>
      </w:r>
      <w:r w:rsidR="00620F6F">
        <w:rPr>
          <w:sz w:val="24"/>
          <w:szCs w:val="24"/>
        </w:rPr>
        <w:t xml:space="preserve">green </w:t>
      </w:r>
      <w:r w:rsidR="00DA1F01">
        <w:rPr>
          <w:sz w:val="24"/>
          <w:szCs w:val="24"/>
        </w:rPr>
        <w:t>lawn</w:t>
      </w:r>
      <w:r w:rsidR="006A03D9">
        <w:rPr>
          <w:sz w:val="24"/>
          <w:szCs w:val="24"/>
        </w:rPr>
        <w:t xml:space="preserve">, the </w:t>
      </w:r>
      <w:r w:rsidR="00620F6F">
        <w:rPr>
          <w:sz w:val="24"/>
          <w:szCs w:val="24"/>
        </w:rPr>
        <w:t>towers</w:t>
      </w:r>
      <w:r w:rsidR="00EA0246">
        <w:rPr>
          <w:sz w:val="24"/>
          <w:szCs w:val="24"/>
        </w:rPr>
        <w:t xml:space="preserve"> </w:t>
      </w:r>
      <w:r w:rsidR="00896C53">
        <w:rPr>
          <w:sz w:val="24"/>
          <w:szCs w:val="24"/>
        </w:rPr>
        <w:t>are</w:t>
      </w:r>
      <w:r w:rsidR="00DA1F01">
        <w:rPr>
          <w:sz w:val="24"/>
          <w:szCs w:val="24"/>
        </w:rPr>
        <w:t xml:space="preserve"> display shelves </w:t>
      </w:r>
      <w:r w:rsidR="00896C53">
        <w:rPr>
          <w:sz w:val="24"/>
          <w:szCs w:val="24"/>
        </w:rPr>
        <w:t>inviting the world into their priceless collections.</w:t>
      </w:r>
    </w:p>
    <w:p w14:paraId="0C1A0F30" w14:textId="77777777" w:rsidR="00534936" w:rsidRDefault="00E369A3" w:rsidP="00BE3E8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As for the interior, the library is a circulatory system, with </w:t>
      </w:r>
      <w:r w:rsidR="00EE7F73">
        <w:rPr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 w:rsidR="00EE7F73">
        <w:rPr>
          <w:sz w:val="24"/>
          <w:szCs w:val="24"/>
        </w:rPr>
        <w:t>impressive reading atrium as its heart. After entering through a colonnade at the western tower, visitors are naturally directed to this central space, at which all passageways start and terminate.</w:t>
      </w:r>
      <w:r w:rsidR="009C1928">
        <w:rPr>
          <w:sz w:val="24"/>
          <w:szCs w:val="24"/>
        </w:rPr>
        <w:t xml:space="preserve"> Three stories tall and </w:t>
      </w:r>
      <w:r w:rsidR="009A2CFA">
        <w:rPr>
          <w:sz w:val="24"/>
          <w:szCs w:val="24"/>
        </w:rPr>
        <w:t>with a glass crown, this room</w:t>
      </w:r>
      <w:r w:rsidR="009F5AC6">
        <w:rPr>
          <w:sz w:val="24"/>
          <w:szCs w:val="24"/>
        </w:rPr>
        <w:t xml:space="preserve"> allows the scholars of SLUB Dresden fresh air. Footbridges and </w:t>
      </w:r>
      <w:r w:rsidR="009F4131">
        <w:rPr>
          <w:sz w:val="24"/>
          <w:szCs w:val="24"/>
        </w:rPr>
        <w:t xml:space="preserve">hallways lead guests toward quieter and more introspective spaces, </w:t>
      </w:r>
      <w:r w:rsidR="006D6AF1">
        <w:rPr>
          <w:sz w:val="24"/>
          <w:szCs w:val="24"/>
        </w:rPr>
        <w:t xml:space="preserve">including into more specialized spaces in the towers. In the past decade, the library has </w:t>
      </w:r>
      <w:r w:rsidR="00534936">
        <w:rPr>
          <w:sz w:val="24"/>
          <w:szCs w:val="24"/>
        </w:rPr>
        <w:t>greatly expanded its digital resources and now boasts maker spaces for various creative projects.</w:t>
      </w:r>
    </w:p>
    <w:p w14:paraId="134C2997" w14:textId="19405281" w:rsidR="006D6086" w:rsidRDefault="0069187B" w:rsidP="006722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A 2008 study from TU Dresden analyzed </w:t>
      </w:r>
      <w:r w:rsidR="00147909">
        <w:rPr>
          <w:sz w:val="24"/>
          <w:szCs w:val="24"/>
        </w:rPr>
        <w:t xml:space="preserve">the effect of architectural choices on user experience in libraries. </w:t>
      </w:r>
      <w:r w:rsidR="009F04D7">
        <w:rPr>
          <w:sz w:val="24"/>
          <w:szCs w:val="24"/>
        </w:rPr>
        <w:t>Referencing surveys of visitors, it</w:t>
      </w:r>
      <w:r w:rsidR="00147909">
        <w:rPr>
          <w:sz w:val="24"/>
          <w:szCs w:val="24"/>
        </w:rPr>
        <w:t xml:space="preserve"> considers SLEB Dresden </w:t>
      </w:r>
      <w:r w:rsidR="00FE0670">
        <w:rPr>
          <w:sz w:val="24"/>
          <w:szCs w:val="24"/>
        </w:rPr>
        <w:t xml:space="preserve">a </w:t>
      </w:r>
      <w:r w:rsidR="00FE0670" w:rsidRPr="00FE0670">
        <w:rPr>
          <w:sz w:val="24"/>
          <w:szCs w:val="24"/>
        </w:rPr>
        <w:t>“place of silence and concentration</w:t>
      </w:r>
      <w:r w:rsidR="00FE0670">
        <w:rPr>
          <w:sz w:val="24"/>
          <w:szCs w:val="24"/>
        </w:rPr>
        <w:t>,”</w:t>
      </w:r>
      <w:r w:rsidR="00CA2747">
        <w:rPr>
          <w:sz w:val="24"/>
          <w:szCs w:val="24"/>
        </w:rPr>
        <w:t xml:space="preserve"> whose structured layout encourages </w:t>
      </w:r>
      <w:r w:rsidR="006722C6">
        <w:rPr>
          <w:sz w:val="24"/>
          <w:szCs w:val="24"/>
        </w:rPr>
        <w:t>introspection and self-engagement.</w:t>
      </w:r>
      <w:r w:rsidR="00CA2747">
        <w:rPr>
          <w:sz w:val="24"/>
          <w:szCs w:val="24"/>
        </w:rPr>
        <w:t xml:space="preserve"> </w:t>
      </w:r>
    </w:p>
    <w:p w14:paraId="351C8399" w14:textId="3B482083" w:rsidR="006722C6" w:rsidRPr="00FD1AEA" w:rsidRDefault="006722C6" w:rsidP="006722C6">
      <w:pPr>
        <w:spacing w:line="360" w:lineRule="auto"/>
        <w:rPr>
          <w:b/>
          <w:bCs/>
          <w:sz w:val="24"/>
          <w:szCs w:val="24"/>
        </w:rPr>
      </w:pPr>
      <w:r w:rsidRPr="00FD1AEA">
        <w:rPr>
          <w:b/>
          <w:bCs/>
          <w:sz w:val="24"/>
          <w:szCs w:val="24"/>
        </w:rPr>
        <w:lastRenderedPageBreak/>
        <w:t>Sources</w:t>
      </w:r>
    </w:p>
    <w:p w14:paraId="4379F20E" w14:textId="225A6D6F" w:rsidR="00182C10" w:rsidRPr="00FD1AEA" w:rsidRDefault="00166009">
      <w:pPr>
        <w:rPr>
          <w:sz w:val="24"/>
          <w:szCs w:val="24"/>
        </w:rPr>
      </w:pPr>
      <w:r w:rsidRPr="00FD1AEA">
        <w:rPr>
          <w:sz w:val="24"/>
          <w:szCs w:val="24"/>
        </w:rPr>
        <w:t xml:space="preserve">Guggenheim, Michael, and Heinz Egger. </w:t>
      </w:r>
      <w:r w:rsidR="003964DC" w:rsidRPr="00FD1AEA">
        <w:rPr>
          <w:sz w:val="24"/>
          <w:szCs w:val="24"/>
        </w:rPr>
        <w:t>“</w:t>
      </w:r>
      <w:r w:rsidR="003964DC" w:rsidRPr="00FD1AEA">
        <w:rPr>
          <w:sz w:val="24"/>
          <w:szCs w:val="24"/>
        </w:rPr>
        <w:t>SLUB, Dresden (Germany)</w:t>
      </w:r>
      <w:r w:rsidR="003964DC" w:rsidRPr="00FD1AEA">
        <w:rPr>
          <w:sz w:val="24"/>
          <w:szCs w:val="24"/>
        </w:rPr>
        <w:t xml:space="preserve">.” </w:t>
      </w:r>
      <w:proofErr w:type="spellStart"/>
      <w:r w:rsidRPr="00FD1AEA">
        <w:rPr>
          <w:sz w:val="24"/>
          <w:szCs w:val="24"/>
        </w:rPr>
        <w:t>Buchort</w:t>
      </w:r>
      <w:proofErr w:type="spellEnd"/>
      <w:r w:rsidRPr="00FD1AEA">
        <w:rPr>
          <w:sz w:val="24"/>
          <w:szCs w:val="24"/>
        </w:rPr>
        <w:t xml:space="preserve">, </w:t>
      </w:r>
      <w:hyperlink r:id="rId4" w:history="1">
        <w:r w:rsidRPr="00FD1AEA">
          <w:rPr>
            <w:rStyle w:val="Hyperlink"/>
            <w:sz w:val="24"/>
            <w:szCs w:val="24"/>
          </w:rPr>
          <w:t>https://buchort.ch/slub-dresden-d/</w:t>
        </w:r>
      </w:hyperlink>
      <w:r w:rsidRPr="00FD1AEA">
        <w:rPr>
          <w:sz w:val="24"/>
          <w:szCs w:val="24"/>
        </w:rPr>
        <w:t>, accessed 9 November 2022.</w:t>
      </w:r>
    </w:p>
    <w:p w14:paraId="5514983C" w14:textId="66F56C39" w:rsidR="00926223" w:rsidRPr="00FD1AEA" w:rsidRDefault="00A1555F">
      <w:pPr>
        <w:rPr>
          <w:sz w:val="24"/>
          <w:szCs w:val="24"/>
        </w:rPr>
      </w:pPr>
      <w:r w:rsidRPr="00FD1AEA">
        <w:rPr>
          <w:sz w:val="24"/>
          <w:szCs w:val="24"/>
        </w:rPr>
        <w:t xml:space="preserve">Richter, Peter G., Michael </w:t>
      </w:r>
      <w:proofErr w:type="spellStart"/>
      <w:r w:rsidRPr="00FD1AEA">
        <w:rPr>
          <w:sz w:val="24"/>
          <w:szCs w:val="24"/>
        </w:rPr>
        <w:t>Dufter</w:t>
      </w:r>
      <w:proofErr w:type="spellEnd"/>
      <w:r w:rsidRPr="00FD1AEA">
        <w:rPr>
          <w:sz w:val="24"/>
          <w:szCs w:val="24"/>
        </w:rPr>
        <w:t xml:space="preserve"> &amp; Maria </w:t>
      </w:r>
      <w:proofErr w:type="spellStart"/>
      <w:r w:rsidRPr="00FD1AEA">
        <w:rPr>
          <w:sz w:val="24"/>
          <w:szCs w:val="24"/>
        </w:rPr>
        <w:t>Seeliger</w:t>
      </w:r>
      <w:proofErr w:type="spellEnd"/>
      <w:r w:rsidRPr="00FD1AEA">
        <w:rPr>
          <w:sz w:val="24"/>
          <w:szCs w:val="24"/>
        </w:rPr>
        <w:t>. “</w:t>
      </w:r>
      <w:r w:rsidRPr="00FD1AEA">
        <w:rPr>
          <w:sz w:val="24"/>
          <w:szCs w:val="24"/>
        </w:rPr>
        <w:t xml:space="preserve">Effects of Building Aesthetics and Symbolism on Experience and </w:t>
      </w:r>
      <w:proofErr w:type="spellStart"/>
      <w:r w:rsidRPr="00FD1AEA">
        <w:rPr>
          <w:sz w:val="24"/>
          <w:szCs w:val="24"/>
        </w:rPr>
        <w:t>Behaviour</w:t>
      </w:r>
      <w:proofErr w:type="spellEnd"/>
      <w:r w:rsidRPr="00FD1AEA">
        <w:rPr>
          <w:sz w:val="24"/>
          <w:szCs w:val="24"/>
        </w:rPr>
        <w:t xml:space="preserve"> in Libraries</w:t>
      </w:r>
      <w:r w:rsidRPr="00FD1AEA">
        <w:rPr>
          <w:sz w:val="24"/>
          <w:szCs w:val="24"/>
        </w:rPr>
        <w:t xml:space="preserve">.” TU Dresden, </w:t>
      </w:r>
      <w:hyperlink r:id="rId5" w:history="1">
        <w:r w:rsidRPr="00FD1AEA">
          <w:rPr>
            <w:rStyle w:val="Hyperlink"/>
            <w:sz w:val="24"/>
            <w:szCs w:val="24"/>
          </w:rPr>
          <w:t>https://www.architekturpsychologie-dresden.de/downloads/poster_berlin_english.pdf</w:t>
        </w:r>
      </w:hyperlink>
      <w:r w:rsidRPr="00FD1AEA">
        <w:rPr>
          <w:sz w:val="24"/>
          <w:szCs w:val="24"/>
        </w:rPr>
        <w:t>, accessed 9 November 2022.</w:t>
      </w:r>
    </w:p>
    <w:p w14:paraId="4DF41656" w14:textId="2BCB302E" w:rsidR="00FD1AEA" w:rsidRPr="00FD1AEA" w:rsidRDefault="00FD1AEA">
      <w:pPr>
        <w:rPr>
          <w:sz w:val="24"/>
          <w:szCs w:val="24"/>
        </w:rPr>
      </w:pPr>
      <w:r w:rsidRPr="00FD1AEA">
        <w:rPr>
          <w:sz w:val="24"/>
          <w:szCs w:val="24"/>
        </w:rPr>
        <w:t>“</w:t>
      </w:r>
      <w:proofErr w:type="spellStart"/>
      <w:r w:rsidRPr="00FD1AEA">
        <w:rPr>
          <w:sz w:val="24"/>
          <w:szCs w:val="24"/>
        </w:rPr>
        <w:t>Sächsische</w:t>
      </w:r>
      <w:proofErr w:type="spellEnd"/>
      <w:r w:rsidRPr="00FD1AEA">
        <w:rPr>
          <w:sz w:val="24"/>
          <w:szCs w:val="24"/>
        </w:rPr>
        <w:t xml:space="preserve"> </w:t>
      </w:r>
      <w:proofErr w:type="spellStart"/>
      <w:r w:rsidRPr="00FD1AEA">
        <w:rPr>
          <w:sz w:val="24"/>
          <w:szCs w:val="24"/>
        </w:rPr>
        <w:t>Landes</w:t>
      </w:r>
      <w:proofErr w:type="spellEnd"/>
      <w:r w:rsidRPr="00FD1AEA">
        <w:rPr>
          <w:sz w:val="24"/>
          <w:szCs w:val="24"/>
        </w:rPr>
        <w:t xml:space="preserve">-, </w:t>
      </w:r>
      <w:proofErr w:type="spellStart"/>
      <w:r w:rsidRPr="00FD1AEA">
        <w:rPr>
          <w:sz w:val="24"/>
          <w:szCs w:val="24"/>
        </w:rPr>
        <w:t>Staats</w:t>
      </w:r>
      <w:proofErr w:type="spellEnd"/>
      <w:r w:rsidRPr="00FD1AEA">
        <w:rPr>
          <w:sz w:val="24"/>
          <w:szCs w:val="24"/>
        </w:rPr>
        <w:t xml:space="preserve">- und </w:t>
      </w:r>
      <w:proofErr w:type="spellStart"/>
      <w:r w:rsidRPr="00FD1AEA">
        <w:rPr>
          <w:sz w:val="24"/>
          <w:szCs w:val="24"/>
        </w:rPr>
        <w:t>Universitätsbibliothek</w:t>
      </w:r>
      <w:proofErr w:type="spellEnd"/>
      <w:r w:rsidRPr="00FD1AEA">
        <w:rPr>
          <w:sz w:val="24"/>
          <w:szCs w:val="24"/>
        </w:rPr>
        <w:t xml:space="preserve"> S.L.U.B. Dresden.” O&amp;O </w:t>
      </w:r>
      <w:proofErr w:type="spellStart"/>
      <w:r w:rsidRPr="00FD1AEA">
        <w:rPr>
          <w:sz w:val="24"/>
          <w:szCs w:val="24"/>
        </w:rPr>
        <w:t>Baukunst</w:t>
      </w:r>
      <w:proofErr w:type="spellEnd"/>
      <w:r w:rsidRPr="00FD1AEA">
        <w:rPr>
          <w:sz w:val="24"/>
          <w:szCs w:val="24"/>
        </w:rPr>
        <w:t xml:space="preserve">, </w:t>
      </w:r>
      <w:hyperlink r:id="rId6" w:history="1">
        <w:r w:rsidRPr="00FD1AEA">
          <w:rPr>
            <w:rStyle w:val="Hyperlink"/>
            <w:sz w:val="24"/>
            <w:szCs w:val="24"/>
          </w:rPr>
          <w:t>https://ortner-ortner.com/de/baukunst/projekte/kultur/slub-dresden</w:t>
        </w:r>
      </w:hyperlink>
      <w:r w:rsidRPr="00FD1AEA">
        <w:rPr>
          <w:sz w:val="24"/>
          <w:szCs w:val="24"/>
        </w:rPr>
        <w:t>, accessed 6 November 2022.</w:t>
      </w:r>
    </w:p>
    <w:p w14:paraId="02A137DB" w14:textId="53686700" w:rsidR="00AE3689" w:rsidRDefault="0086221B" w:rsidP="001E52F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594FDE69" wp14:editId="56062B23">
            <wp:simplePos x="0" y="0"/>
            <wp:positionH relativeFrom="margin">
              <wp:align>right</wp:align>
            </wp:positionH>
            <wp:positionV relativeFrom="paragraph">
              <wp:posOffset>672985</wp:posOffset>
            </wp:positionV>
            <wp:extent cx="2814955" cy="1244600"/>
            <wp:effectExtent l="0" t="0" r="4445" b="0"/>
            <wp:wrapThrough wrapText="bothSides">
              <wp:wrapPolygon edited="0">
                <wp:start x="0" y="0"/>
                <wp:lineTo x="0" y="21159"/>
                <wp:lineTo x="21488" y="21159"/>
                <wp:lineTo x="21488" y="0"/>
                <wp:lineTo x="0" y="0"/>
              </wp:wrapPolygon>
            </wp:wrapThrough>
            <wp:docPr id="8" name="Picture 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4955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5A005371" wp14:editId="57919A70">
            <wp:simplePos x="0" y="0"/>
            <wp:positionH relativeFrom="margin">
              <wp:align>left</wp:align>
            </wp:positionH>
            <wp:positionV relativeFrom="paragraph">
              <wp:posOffset>657052</wp:posOffset>
            </wp:positionV>
            <wp:extent cx="3033395" cy="2999105"/>
            <wp:effectExtent l="0" t="0" r="0" b="0"/>
            <wp:wrapThrough wrapText="bothSides">
              <wp:wrapPolygon edited="0">
                <wp:start x="0" y="0"/>
                <wp:lineTo x="0" y="21403"/>
                <wp:lineTo x="21433" y="21403"/>
                <wp:lineTo x="21433" y="0"/>
                <wp:lineTo x="0" y="0"/>
              </wp:wrapPolygon>
            </wp:wrapThrough>
            <wp:docPr id="9" name="Picture 9" descr="A picture containing text, electron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, electronics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395" cy="2999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52FF" w:rsidRPr="00FD1AEA">
        <w:rPr>
          <w:sz w:val="24"/>
          <w:szCs w:val="24"/>
        </w:rPr>
        <w:t>“</w:t>
      </w:r>
      <w:r w:rsidR="001E52FF" w:rsidRPr="00FD1AEA">
        <w:rPr>
          <w:sz w:val="24"/>
          <w:szCs w:val="24"/>
        </w:rPr>
        <w:t>SLUB - Saxon State and University Library Dresden</w:t>
      </w:r>
      <w:r w:rsidR="001E52FF" w:rsidRPr="00FD1AEA">
        <w:rPr>
          <w:sz w:val="24"/>
          <w:szCs w:val="24"/>
        </w:rPr>
        <w:t xml:space="preserve">.” </w:t>
      </w:r>
      <w:r w:rsidR="00A11266" w:rsidRPr="00FD1AEA">
        <w:rPr>
          <w:sz w:val="24"/>
          <w:szCs w:val="24"/>
        </w:rPr>
        <w:t xml:space="preserve">Das Neue Dresden, </w:t>
      </w:r>
      <w:hyperlink r:id="rId9" w:history="1">
        <w:r w:rsidR="00A11266" w:rsidRPr="00FD1AEA">
          <w:rPr>
            <w:rStyle w:val="Hyperlink"/>
            <w:sz w:val="24"/>
            <w:szCs w:val="24"/>
          </w:rPr>
          <w:t>http://www.das-neue-dresden.de/slub.html</w:t>
        </w:r>
      </w:hyperlink>
      <w:r w:rsidR="00A11266" w:rsidRPr="00FD1AEA">
        <w:rPr>
          <w:sz w:val="24"/>
          <w:szCs w:val="24"/>
        </w:rPr>
        <w:t>, accessed 8 November 2022.</w:t>
      </w:r>
    </w:p>
    <w:p w14:paraId="3239B323" w14:textId="1D4C00CD" w:rsidR="00FD1AEA" w:rsidRDefault="0086221B" w:rsidP="001E52F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F170125" wp14:editId="26E90603">
            <wp:simplePos x="0" y="0"/>
            <wp:positionH relativeFrom="column">
              <wp:posOffset>3151563</wp:posOffset>
            </wp:positionH>
            <wp:positionV relativeFrom="paragraph">
              <wp:posOffset>1673629</wp:posOffset>
            </wp:positionV>
            <wp:extent cx="1001395" cy="1336675"/>
            <wp:effectExtent l="0" t="0" r="8255" b="0"/>
            <wp:wrapThrough wrapText="bothSides">
              <wp:wrapPolygon edited="0">
                <wp:start x="0" y="0"/>
                <wp:lineTo x="0" y="21241"/>
                <wp:lineTo x="21367" y="21241"/>
                <wp:lineTo x="21367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395" cy="1336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5540A1C" wp14:editId="06661FD2">
            <wp:simplePos x="0" y="0"/>
            <wp:positionH relativeFrom="margin">
              <wp:align>right</wp:align>
            </wp:positionH>
            <wp:positionV relativeFrom="paragraph">
              <wp:posOffset>1694180</wp:posOffset>
            </wp:positionV>
            <wp:extent cx="1699260" cy="1274445"/>
            <wp:effectExtent l="0" t="0" r="0" b="1905"/>
            <wp:wrapThrough wrapText="bothSides">
              <wp:wrapPolygon edited="0">
                <wp:start x="0" y="0"/>
                <wp:lineTo x="0" y="21309"/>
                <wp:lineTo x="21309" y="21309"/>
                <wp:lineTo x="21309" y="0"/>
                <wp:lineTo x="0" y="0"/>
              </wp:wrapPolygon>
            </wp:wrapThrough>
            <wp:docPr id="5" name="Picture 5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engineering drawing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60" cy="1274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293028DA" wp14:editId="3EA549E4">
            <wp:simplePos x="0" y="0"/>
            <wp:positionH relativeFrom="margin">
              <wp:align>right</wp:align>
            </wp:positionH>
            <wp:positionV relativeFrom="paragraph">
              <wp:posOffset>3389515</wp:posOffset>
            </wp:positionV>
            <wp:extent cx="5936615" cy="1763395"/>
            <wp:effectExtent l="0" t="0" r="6985" b="8255"/>
            <wp:wrapThrough wrapText="bothSides">
              <wp:wrapPolygon edited="0">
                <wp:start x="0" y="0"/>
                <wp:lineTo x="0" y="21468"/>
                <wp:lineTo x="21556" y="21468"/>
                <wp:lineTo x="21556" y="0"/>
                <wp:lineTo x="0" y="0"/>
              </wp:wrapPolygon>
            </wp:wrapThrough>
            <wp:docPr id="7" name="Picture 7" descr="A picture containing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building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1763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46616F" w14:textId="33F0DC74" w:rsidR="00FD1AEA" w:rsidRDefault="0086221B" w:rsidP="001E52FF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0" locked="0" layoutInCell="1" allowOverlap="1" wp14:anchorId="68F28BD2" wp14:editId="17718CF0">
            <wp:simplePos x="0" y="0"/>
            <wp:positionH relativeFrom="margin">
              <wp:align>left</wp:align>
            </wp:positionH>
            <wp:positionV relativeFrom="paragraph">
              <wp:posOffset>2313594</wp:posOffset>
            </wp:positionV>
            <wp:extent cx="2672715" cy="2001520"/>
            <wp:effectExtent l="0" t="0" r="0" b="0"/>
            <wp:wrapThrough wrapText="bothSides">
              <wp:wrapPolygon edited="0">
                <wp:start x="0" y="0"/>
                <wp:lineTo x="0" y="21381"/>
                <wp:lineTo x="21400" y="21381"/>
                <wp:lineTo x="21400" y="0"/>
                <wp:lineTo x="0" y="0"/>
              </wp:wrapPolygon>
            </wp:wrapThrough>
            <wp:docPr id="4" name="Picture 4" descr="A picture containing sky, out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sky, outdoor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952" cy="20123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D99B869" wp14:editId="1E1500BF">
            <wp:simplePos x="0" y="0"/>
            <wp:positionH relativeFrom="margin">
              <wp:posOffset>2977515</wp:posOffset>
            </wp:positionH>
            <wp:positionV relativeFrom="paragraph">
              <wp:posOffset>2313305</wp:posOffset>
            </wp:positionV>
            <wp:extent cx="2957830" cy="1960245"/>
            <wp:effectExtent l="0" t="0" r="0" b="1905"/>
            <wp:wrapThrough wrapText="bothSides">
              <wp:wrapPolygon edited="0">
                <wp:start x="0" y="0"/>
                <wp:lineTo x="0" y="21411"/>
                <wp:lineTo x="21424" y="21411"/>
                <wp:lineTo x="21424" y="0"/>
                <wp:lineTo x="0" y="0"/>
              </wp:wrapPolygon>
            </wp:wrapThrough>
            <wp:docPr id="2" name="Picture 2" descr="A picture containing grass, outdoor, building,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ass, outdoor, building, hous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7830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97B9AE5" wp14:editId="62C9B859">
            <wp:simplePos x="0" y="0"/>
            <wp:positionH relativeFrom="margin">
              <wp:posOffset>2961640</wp:posOffset>
            </wp:positionH>
            <wp:positionV relativeFrom="paragraph">
              <wp:posOffset>0</wp:posOffset>
            </wp:positionV>
            <wp:extent cx="2981325" cy="1987550"/>
            <wp:effectExtent l="0" t="0" r="9525" b="0"/>
            <wp:wrapThrough wrapText="bothSides">
              <wp:wrapPolygon edited="0">
                <wp:start x="0" y="0"/>
                <wp:lineTo x="0" y="21324"/>
                <wp:lineTo x="21531" y="21324"/>
                <wp:lineTo x="21531" y="0"/>
                <wp:lineTo x="0" y="0"/>
              </wp:wrapPolygon>
            </wp:wrapThrough>
            <wp:docPr id="3" name="Picture 3" descr="A picture containing grass, tree, out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grass, tree, outdoor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987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E3991BA" wp14:editId="4F676EE5">
            <wp:simplePos x="0" y="0"/>
            <wp:positionH relativeFrom="margin">
              <wp:align>left</wp:align>
            </wp:positionH>
            <wp:positionV relativeFrom="paragraph">
              <wp:posOffset>289</wp:posOffset>
            </wp:positionV>
            <wp:extent cx="2677160" cy="1987550"/>
            <wp:effectExtent l="0" t="0" r="8890" b="0"/>
            <wp:wrapThrough wrapText="bothSides">
              <wp:wrapPolygon edited="0">
                <wp:start x="0" y="0"/>
                <wp:lineTo x="0" y="21324"/>
                <wp:lineTo x="21518" y="21324"/>
                <wp:lineTo x="21518" y="0"/>
                <wp:lineTo x="0" y="0"/>
              </wp:wrapPolygon>
            </wp:wrapThrough>
            <wp:docPr id="6" name="Picture 6" descr="A picture containing grass, sky, outdoor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grass, sky, outdoor, building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1216" cy="19983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95B94A" w14:textId="77777777" w:rsidR="0086221B" w:rsidRPr="0086221B" w:rsidRDefault="0086221B" w:rsidP="0086221B">
      <w:pPr>
        <w:rPr>
          <w:sz w:val="24"/>
          <w:szCs w:val="24"/>
        </w:rPr>
      </w:pPr>
    </w:p>
    <w:p w14:paraId="29016693" w14:textId="1A30D3D4" w:rsidR="0086221B" w:rsidRDefault="0086221B" w:rsidP="0086221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Image Sources</w:t>
      </w:r>
    </w:p>
    <w:p w14:paraId="192A8125" w14:textId="17EF4A25" w:rsidR="00557CAC" w:rsidRDefault="00557CAC" w:rsidP="0086221B">
      <w:pPr>
        <w:rPr>
          <w:sz w:val="24"/>
          <w:szCs w:val="24"/>
        </w:rPr>
      </w:pPr>
      <w:hyperlink r:id="rId17" w:history="1">
        <w:r w:rsidRPr="005576C8">
          <w:rPr>
            <w:rStyle w:val="Hyperlink"/>
            <w:sz w:val="24"/>
            <w:szCs w:val="24"/>
          </w:rPr>
          <w:t>https://ortner-ortner.com/de/baukunst/projekte/kultur/slub-dresden</w:t>
        </w:r>
      </w:hyperlink>
    </w:p>
    <w:p w14:paraId="20251490" w14:textId="5D8362A8" w:rsidR="0086221B" w:rsidRDefault="00557CAC" w:rsidP="0086221B">
      <w:pPr>
        <w:rPr>
          <w:sz w:val="24"/>
          <w:szCs w:val="24"/>
        </w:rPr>
      </w:pPr>
      <w:hyperlink r:id="rId18" w:history="1">
        <w:r w:rsidRPr="005576C8">
          <w:rPr>
            <w:rStyle w:val="Hyperlink"/>
            <w:sz w:val="24"/>
            <w:szCs w:val="24"/>
          </w:rPr>
          <w:t>https://tu-dresden.de/studium/im-studium/studienstart/infomarkt/aussteller-infomarkt/zentralbibliothek-slub?set_language=en</w:t>
        </w:r>
      </w:hyperlink>
    </w:p>
    <w:p w14:paraId="34E42902" w14:textId="7CB84513" w:rsidR="00260D53" w:rsidRDefault="00260D53" w:rsidP="0086221B">
      <w:pPr>
        <w:rPr>
          <w:sz w:val="24"/>
          <w:szCs w:val="24"/>
        </w:rPr>
      </w:pPr>
      <w:hyperlink r:id="rId19" w:history="1">
        <w:r w:rsidRPr="005576C8">
          <w:rPr>
            <w:rStyle w:val="Hyperlink"/>
            <w:sz w:val="24"/>
            <w:szCs w:val="24"/>
          </w:rPr>
          <w:t>http://coquimalachowskacoqui.com/de/lesepark-der-sachsischen-landes-staats-und-universitatsbibliothek-dresden-realisiert-2.html</w:t>
        </w:r>
      </w:hyperlink>
    </w:p>
    <w:p w14:paraId="00360D78" w14:textId="69341DB2" w:rsidR="00260D53" w:rsidRDefault="004E35E1" w:rsidP="0086221B">
      <w:pPr>
        <w:rPr>
          <w:sz w:val="24"/>
          <w:szCs w:val="24"/>
        </w:rPr>
      </w:pPr>
      <w:hyperlink r:id="rId20" w:history="1">
        <w:r w:rsidRPr="005576C8">
          <w:rPr>
            <w:rStyle w:val="Hyperlink"/>
            <w:sz w:val="24"/>
            <w:szCs w:val="24"/>
          </w:rPr>
          <w:t>https://www.flickr.com/photos/slubdresden/17929084102/in/photostream/</w:t>
        </w:r>
      </w:hyperlink>
      <w:r>
        <w:rPr>
          <w:sz w:val="24"/>
          <w:szCs w:val="24"/>
        </w:rPr>
        <w:t xml:space="preserve"> </w:t>
      </w:r>
    </w:p>
    <w:p w14:paraId="58BAE71C" w14:textId="222AC36A" w:rsidR="00557CAC" w:rsidRDefault="00557CAC" w:rsidP="0086221B">
      <w:pPr>
        <w:rPr>
          <w:sz w:val="24"/>
          <w:szCs w:val="24"/>
        </w:rPr>
      </w:pPr>
      <w:hyperlink r:id="rId21" w:history="1">
        <w:r w:rsidRPr="005576C8">
          <w:rPr>
            <w:rStyle w:val="Hyperlink"/>
            <w:sz w:val="24"/>
            <w:szCs w:val="24"/>
          </w:rPr>
          <w:t>https://www.flickr.com/photos/durr-architect/8517682865/</w:t>
        </w:r>
      </w:hyperlink>
      <w:r>
        <w:rPr>
          <w:sz w:val="24"/>
          <w:szCs w:val="24"/>
        </w:rPr>
        <w:t xml:space="preserve"> </w:t>
      </w:r>
    </w:p>
    <w:p w14:paraId="0B57DD93" w14:textId="61DD507C" w:rsidR="00557CAC" w:rsidRPr="0086221B" w:rsidRDefault="00557CAC" w:rsidP="0086221B">
      <w:pPr>
        <w:rPr>
          <w:sz w:val="24"/>
          <w:szCs w:val="24"/>
        </w:rPr>
      </w:pPr>
      <w:hyperlink r:id="rId22" w:history="1">
        <w:r w:rsidRPr="005576C8">
          <w:rPr>
            <w:rStyle w:val="Hyperlink"/>
            <w:sz w:val="24"/>
            <w:szCs w:val="24"/>
          </w:rPr>
          <w:t>https://www.flickr.com/photos/meyerfelix/7892432774/in/photostream/</w:t>
        </w:r>
      </w:hyperlink>
    </w:p>
    <w:p w14:paraId="555CFB71" w14:textId="30F2B9B8" w:rsidR="0086221B" w:rsidRPr="0086221B" w:rsidRDefault="00557CAC" w:rsidP="0086221B">
      <w:pPr>
        <w:rPr>
          <w:sz w:val="24"/>
          <w:szCs w:val="24"/>
        </w:rPr>
      </w:pPr>
      <w:hyperlink r:id="rId23" w:history="1">
        <w:r w:rsidRPr="005576C8">
          <w:rPr>
            <w:rStyle w:val="Hyperlink"/>
            <w:sz w:val="24"/>
            <w:szCs w:val="24"/>
          </w:rPr>
          <w:t>https://www.tumblr.com/thearchitecturalsite/159367004689/ortner-ortner-saxon-state-and-university</w:t>
        </w:r>
      </w:hyperlink>
    </w:p>
    <w:sectPr w:rsidR="0086221B" w:rsidRPr="008622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B3B"/>
    <w:rsid w:val="00047CA9"/>
    <w:rsid w:val="00080EB1"/>
    <w:rsid w:val="001358A2"/>
    <w:rsid w:val="00147909"/>
    <w:rsid w:val="001563EA"/>
    <w:rsid w:val="00166009"/>
    <w:rsid w:val="00174858"/>
    <w:rsid w:val="00182C10"/>
    <w:rsid w:val="001E52FF"/>
    <w:rsid w:val="00260D53"/>
    <w:rsid w:val="002B40D7"/>
    <w:rsid w:val="0030644F"/>
    <w:rsid w:val="00325E51"/>
    <w:rsid w:val="00364724"/>
    <w:rsid w:val="003964DC"/>
    <w:rsid w:val="004027EA"/>
    <w:rsid w:val="00493591"/>
    <w:rsid w:val="004A499C"/>
    <w:rsid w:val="004E35E1"/>
    <w:rsid w:val="004F6914"/>
    <w:rsid w:val="00534936"/>
    <w:rsid w:val="00535325"/>
    <w:rsid w:val="00557CAC"/>
    <w:rsid w:val="005711CA"/>
    <w:rsid w:val="00620F6F"/>
    <w:rsid w:val="006722C6"/>
    <w:rsid w:val="00672A5E"/>
    <w:rsid w:val="00680DEB"/>
    <w:rsid w:val="00686B3B"/>
    <w:rsid w:val="00687DF5"/>
    <w:rsid w:val="0069187B"/>
    <w:rsid w:val="006A03D9"/>
    <w:rsid w:val="006D6086"/>
    <w:rsid w:val="006D6AF1"/>
    <w:rsid w:val="00797A28"/>
    <w:rsid w:val="008524E1"/>
    <w:rsid w:val="0086221B"/>
    <w:rsid w:val="00896C53"/>
    <w:rsid w:val="008C1DBD"/>
    <w:rsid w:val="008F6016"/>
    <w:rsid w:val="00926223"/>
    <w:rsid w:val="009371D8"/>
    <w:rsid w:val="009461A0"/>
    <w:rsid w:val="009657AB"/>
    <w:rsid w:val="009A2CFA"/>
    <w:rsid w:val="009C1928"/>
    <w:rsid w:val="009D1957"/>
    <w:rsid w:val="009F04D7"/>
    <w:rsid w:val="009F4131"/>
    <w:rsid w:val="009F5AC6"/>
    <w:rsid w:val="00A067F7"/>
    <w:rsid w:val="00A11266"/>
    <w:rsid w:val="00A1555F"/>
    <w:rsid w:val="00A850C9"/>
    <w:rsid w:val="00AB180C"/>
    <w:rsid w:val="00AD3798"/>
    <w:rsid w:val="00AE3689"/>
    <w:rsid w:val="00B63E0C"/>
    <w:rsid w:val="00B64E98"/>
    <w:rsid w:val="00B922B6"/>
    <w:rsid w:val="00BB45B8"/>
    <w:rsid w:val="00BE3E8B"/>
    <w:rsid w:val="00BE555E"/>
    <w:rsid w:val="00BF4E9D"/>
    <w:rsid w:val="00C320DD"/>
    <w:rsid w:val="00C41BAA"/>
    <w:rsid w:val="00C44E85"/>
    <w:rsid w:val="00C56DE9"/>
    <w:rsid w:val="00C656A6"/>
    <w:rsid w:val="00CA2747"/>
    <w:rsid w:val="00CF37B5"/>
    <w:rsid w:val="00D51C33"/>
    <w:rsid w:val="00D70E2E"/>
    <w:rsid w:val="00DA1F01"/>
    <w:rsid w:val="00DF7930"/>
    <w:rsid w:val="00E33FA0"/>
    <w:rsid w:val="00E369A3"/>
    <w:rsid w:val="00EA0246"/>
    <w:rsid w:val="00EC7173"/>
    <w:rsid w:val="00ED7175"/>
    <w:rsid w:val="00EE7F73"/>
    <w:rsid w:val="00EF4E59"/>
    <w:rsid w:val="00F077BD"/>
    <w:rsid w:val="00F4686D"/>
    <w:rsid w:val="00F73405"/>
    <w:rsid w:val="00FB0435"/>
    <w:rsid w:val="00FD1AEA"/>
    <w:rsid w:val="00FE0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CB339"/>
  <w15:chartTrackingRefBased/>
  <w15:docId w15:val="{2274DF72-E878-41CF-92EC-AC94AD9E1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53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53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0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6.jpeg"/><Relationship Id="rId18" Type="http://schemas.openxmlformats.org/officeDocument/2006/relationships/hyperlink" Target="https://tu-dresden.de/studium/im-studium/studienstart/infomarkt/aussteller-infomarkt/zentralbibliothek-slub?set_language=en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flickr.com/photos/durr-architect/8517682865/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hyperlink" Target="https://ortner-ortner.com/de/baukunst/projekte/kultur/slub-dresden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hyperlink" Target="https://www.flickr.com/photos/slubdresden/17929084102/in/photostream/" TargetMode="External"/><Relationship Id="rId1" Type="http://schemas.openxmlformats.org/officeDocument/2006/relationships/styles" Target="styles.xml"/><Relationship Id="rId6" Type="http://schemas.openxmlformats.org/officeDocument/2006/relationships/hyperlink" Target="https://ortner-ortner.com/de/baukunst/projekte/kultur/slub-dresden" TargetMode="Externa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hyperlink" Target="https://www.architekturpsychologie-dresden.de/downloads/poster_berlin_english.pdf" TargetMode="External"/><Relationship Id="rId15" Type="http://schemas.openxmlformats.org/officeDocument/2006/relationships/image" Target="media/image8.jpeg"/><Relationship Id="rId23" Type="http://schemas.openxmlformats.org/officeDocument/2006/relationships/hyperlink" Target="https://www.tumblr.com/thearchitecturalsite/159367004689/ortner-ortner-saxon-state-and-university" TargetMode="External"/><Relationship Id="rId10" Type="http://schemas.openxmlformats.org/officeDocument/2006/relationships/image" Target="media/image3.jpg"/><Relationship Id="rId19" Type="http://schemas.openxmlformats.org/officeDocument/2006/relationships/hyperlink" Target="http://coquimalachowskacoqui.com/de/lesepark-der-sachsischen-landes-staats-und-universitatsbibliothek-dresden-realisiert-2.html" TargetMode="External"/><Relationship Id="rId4" Type="http://schemas.openxmlformats.org/officeDocument/2006/relationships/hyperlink" Target="https://buchort.ch/slub-dresden-d/" TargetMode="External"/><Relationship Id="rId9" Type="http://schemas.openxmlformats.org/officeDocument/2006/relationships/hyperlink" Target="http://www.das-neue-dresden.de/slub.html" TargetMode="External"/><Relationship Id="rId14" Type="http://schemas.openxmlformats.org/officeDocument/2006/relationships/image" Target="media/image7.jpeg"/><Relationship Id="rId22" Type="http://schemas.openxmlformats.org/officeDocument/2006/relationships/hyperlink" Target="https://www.flickr.com/photos/meyerfelix/7892432774/in/photostrea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719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Grant Miller</dc:creator>
  <cp:keywords/>
  <dc:description/>
  <cp:lastModifiedBy>Grant Miller</cp:lastModifiedBy>
  <cp:revision>89</cp:revision>
  <dcterms:created xsi:type="dcterms:W3CDTF">2022-11-09T13:55:00Z</dcterms:created>
  <dcterms:modified xsi:type="dcterms:W3CDTF">2022-11-09T16:06:00Z</dcterms:modified>
</cp:coreProperties>
</file>