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Lijia Smart Hall is a stunning architectural and engineering marvel located in Chongqing, China. Designed by the renowned architecture firm, MAD Architects, the building serves as an exhibition space for the Lijia Smart City project, a large-scale urban development initiative that aims to integrate technology, sustainability, and livability in the city. This essay will provide a detailed analysis of the engineering and architectural features of the Lijia Smart Hall, examining how they contribute to the building's aesthetic appeal, functionality, and environmental performance.</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Lijia Smart Hall is a visually striking building that captures the essence of modern Chinese architecture. The building's design is inspired by the natural landscape of Chongqing, with its undulating hills and riverine topography. The structure is characterized by a series of curved, overlapping layers that create a sense of movement and fluidity, mimicking the flow of the nearby Jialing River. The building's exterior is clad in shimmering metallic panels that reflect the changing light and color of the surrounding environment, adding to its dynamic appearance.</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interior of the Lijia Smart Hall is equally impressive, featuring a spacious, open floor plan that emphasizes transparency and connectivity. The building is divided into several zones, each with its own distinct function and design aesthetic. The exhibition area is the main attraction of the building, featuring interactive displays and immersive multimedia installations that showcase the latest advancements in smart city technology. The auditorium, conference rooms, and VIP lounge are designed to facilitate collaboration and knowledge-sharing, providing a platform for stakeholders to discuss and debate urban planning and development.</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Lijia Smart Hall's innovative engineering features are a testament to the building's commitment to sustainability and energy efficiency. The building is equipped with a state-of-the-art geothermal heating and cooling system that harnesses the thermal energy stored in the earth to regulate indoor temperature. The system uses a series of vertical boreholes to exchange heat with the ground, reducing the building's reliance on fossil fuels and lowering its carbon footprint.</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addition to its geothermal system, the Lijia Smart Hall also incorporates a range of other green technologies and materials. The building's roof is covered in solar panels that generate electricity to power the building's lighting, ventilation, and other systems. The façade of the building is made of an advanced composite material that provides excellent thermal insulation, reducing energy consumption and costs. The building also features a rainwater harvesting system that collects and filters rainwater for reuse in irrigation and toilet flushing.</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conclusion, the Lijia Smart Hall is an exceptional example of contemporary Chinese architecture and engineering. The building's striking design and innovative features are a testament to the vision and creativity of its designers and engineers. As a showcase for the Lijia Smart City project, the building provides a platform for stakeholders to explore and experience the latest advancements in smart city technology, while also demonstrating the potential of sustainable and energy-efficient design. The Lijia Smart Hall is a truly remarkable building that embodies the spirit of innovation, collaboration, and progress.</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Prompt: Please write an essay in an academic tone about the engineering and architecture of the Lijia Smart Hall in Chongqing, China.</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