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C020D" w14:textId="77777777" w:rsidR="00D505D2" w:rsidRPr="00D505D2" w:rsidRDefault="00D505D2" w:rsidP="00D505D2">
      <w:pPr>
        <w:spacing w:after="0" w:line="276" w:lineRule="auto"/>
        <w:jc w:val="center"/>
        <w:rPr>
          <w:rFonts w:ascii="Times New Roman" w:eastAsia="Times New Roman" w:hAnsi="Times New Roman" w:cs="Times New Roman"/>
          <w:kern w:val="0"/>
          <w:sz w:val="24"/>
          <w:szCs w:val="24"/>
          <w14:ligatures w14:val="none"/>
        </w:rPr>
      </w:pP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 Bangkok, Thailand</w:t>
      </w:r>
    </w:p>
    <w:p w14:paraId="3A879C5E" w14:textId="77777777" w:rsidR="00D505D2" w:rsidRPr="00D505D2" w:rsidRDefault="00D505D2" w:rsidP="00D505D2">
      <w:pPr>
        <w:spacing w:after="0" w:line="276" w:lineRule="auto"/>
        <w:jc w:val="center"/>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Written using </w:t>
      </w:r>
      <w:proofErr w:type="spellStart"/>
      <w:r w:rsidRPr="00D505D2">
        <w:rPr>
          <w:rFonts w:ascii="Arial" w:eastAsia="Times New Roman" w:hAnsi="Arial" w:cs="Arial"/>
          <w:color w:val="000000"/>
          <w:kern w:val="0"/>
          <w:sz w:val="24"/>
          <w:szCs w:val="24"/>
          <w14:ligatures w14:val="none"/>
        </w:rPr>
        <w:t>ChatGPT</w:t>
      </w:r>
      <w:proofErr w:type="spellEnd"/>
      <w:r w:rsidRPr="00D505D2">
        <w:rPr>
          <w:rFonts w:ascii="Arial" w:eastAsia="Times New Roman" w:hAnsi="Arial" w:cs="Arial"/>
          <w:color w:val="000000"/>
          <w:kern w:val="0"/>
          <w:sz w:val="24"/>
          <w:szCs w:val="24"/>
          <w14:ligatures w14:val="none"/>
        </w:rPr>
        <w:t xml:space="preserve"> and </w:t>
      </w:r>
      <w:r w:rsidRPr="00607A1C">
        <w:rPr>
          <w:rFonts w:ascii="Arial" w:eastAsia="Times New Roman" w:hAnsi="Arial" w:cs="Arial"/>
          <w:color w:val="4472C4" w:themeColor="accent1"/>
          <w:kern w:val="0"/>
          <w:sz w:val="24"/>
          <w:szCs w:val="24"/>
          <w14:ligatures w14:val="none"/>
        </w:rPr>
        <w:t>edited by Sofia Orozco (denoted in blue)</w:t>
      </w:r>
    </w:p>
    <w:p w14:paraId="7F868E59"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p>
    <w:p w14:paraId="680FE21E"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designed by IDIN Architects in Thailand, is a modern and functional building that is visually appealing and </w:t>
      </w:r>
      <w:r w:rsidRPr="00D505D2">
        <w:rPr>
          <w:rFonts w:ascii="Arial" w:eastAsia="Times New Roman" w:hAnsi="Arial" w:cs="Arial"/>
          <w:color w:val="4A86E8"/>
          <w:kern w:val="0"/>
          <w:sz w:val="24"/>
          <w:szCs w:val="24"/>
          <w14:ligatures w14:val="none"/>
        </w:rPr>
        <w:t>conscious of its existing community</w:t>
      </w:r>
      <w:r w:rsidRPr="00D505D2">
        <w:rPr>
          <w:rFonts w:ascii="Arial" w:eastAsia="Times New Roman" w:hAnsi="Arial" w:cs="Arial"/>
          <w:color w:val="000000"/>
          <w:kern w:val="0"/>
          <w:sz w:val="24"/>
          <w:szCs w:val="24"/>
          <w14:ligatures w14:val="none"/>
        </w:rPr>
        <w:t>. Located in Bangkok, Thailand, the office building is characterized by its dynamic façade which incorporates an innovative solar shading system that reduces energy consumption while also minimizing glare.</w:t>
      </w:r>
    </w:p>
    <w:p w14:paraId="4462876B"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p>
    <w:p w14:paraId="12F1EAA4" w14:textId="4801233A"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4A86E8"/>
          <w:kern w:val="0"/>
          <w:sz w:val="24"/>
          <w:szCs w:val="24"/>
          <w14:ligatures w14:val="none"/>
        </w:rPr>
        <w:t>The primary focus</w:t>
      </w:r>
      <w:r w:rsidRPr="00D505D2">
        <w:rPr>
          <w:rFonts w:ascii="Arial" w:eastAsia="Times New Roman" w:hAnsi="Arial" w:cs="Arial"/>
          <w:i/>
          <w:iCs/>
          <w:color w:val="000000"/>
          <w:kern w:val="0"/>
          <w:sz w:val="24"/>
          <w:szCs w:val="24"/>
          <w14:ligatures w14:val="none"/>
        </w:rPr>
        <w:t xml:space="preserve"> </w:t>
      </w:r>
      <w:r w:rsidRPr="00D505D2">
        <w:rPr>
          <w:rFonts w:ascii="Arial" w:eastAsia="Times New Roman" w:hAnsi="Arial" w:cs="Arial"/>
          <w:color w:val="000000"/>
          <w:kern w:val="0"/>
          <w:sz w:val="24"/>
          <w:szCs w:val="24"/>
          <w14:ligatures w14:val="none"/>
        </w:rPr>
        <w:t xml:space="preserve">of 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Office's design is its consideration for the nearby </w:t>
      </w:r>
      <w:r w:rsidRPr="00D505D2">
        <w:rPr>
          <w:rFonts w:ascii="Arial" w:eastAsia="Times New Roman" w:hAnsi="Arial" w:cs="Arial"/>
          <w:color w:val="4A86E8"/>
          <w:kern w:val="0"/>
          <w:sz w:val="24"/>
          <w:szCs w:val="24"/>
          <w14:ligatures w14:val="none"/>
        </w:rPr>
        <w:t xml:space="preserve">Lao </w:t>
      </w:r>
      <w:proofErr w:type="spellStart"/>
      <w:r w:rsidRPr="00D505D2">
        <w:rPr>
          <w:rFonts w:ascii="Arial" w:eastAsia="Times New Roman" w:hAnsi="Arial" w:cs="Arial"/>
          <w:color w:val="4A86E8"/>
          <w:kern w:val="0"/>
          <w:sz w:val="24"/>
          <w:szCs w:val="24"/>
          <w14:ligatures w14:val="none"/>
        </w:rPr>
        <w:t>Pueng</w:t>
      </w:r>
      <w:proofErr w:type="spellEnd"/>
      <w:r w:rsidRPr="00D505D2">
        <w:rPr>
          <w:rFonts w:ascii="Arial" w:eastAsia="Times New Roman" w:hAnsi="Arial" w:cs="Arial"/>
          <w:color w:val="4A86E8"/>
          <w:kern w:val="0"/>
          <w:sz w:val="24"/>
          <w:szCs w:val="24"/>
          <w14:ligatures w14:val="none"/>
        </w:rPr>
        <w:t xml:space="preserve"> Thao Kong shrine, a historical shrine of </w:t>
      </w:r>
      <w:proofErr w:type="spellStart"/>
      <w:r w:rsidRPr="00D505D2">
        <w:rPr>
          <w:rFonts w:ascii="Arial" w:eastAsia="Times New Roman" w:hAnsi="Arial" w:cs="Arial"/>
          <w:color w:val="4A86E8"/>
          <w:kern w:val="0"/>
          <w:sz w:val="24"/>
          <w:szCs w:val="24"/>
          <w14:ligatures w14:val="none"/>
        </w:rPr>
        <w:t>Suanphlu’s</w:t>
      </w:r>
      <w:proofErr w:type="spellEnd"/>
      <w:r w:rsidRPr="00D505D2">
        <w:rPr>
          <w:rFonts w:ascii="Arial" w:eastAsia="Times New Roman" w:hAnsi="Arial" w:cs="Arial"/>
          <w:color w:val="4A86E8"/>
          <w:kern w:val="0"/>
          <w:sz w:val="24"/>
          <w:szCs w:val="24"/>
          <w14:ligatures w14:val="none"/>
        </w:rPr>
        <w:t xml:space="preserve"> community.</w:t>
      </w:r>
      <w:r w:rsidRPr="00D505D2">
        <w:rPr>
          <w:rFonts w:ascii="Arial" w:eastAsia="Times New Roman" w:hAnsi="Arial" w:cs="Arial"/>
          <w:color w:val="000000"/>
          <w:kern w:val="0"/>
          <w:sz w:val="24"/>
          <w:szCs w:val="24"/>
          <w14:ligatures w14:val="none"/>
        </w:rPr>
        <w:t xml:space="preserve"> The architects were careful to design the building in a way that would prevent reflection onto the shrine, which could be a source of distraction or annoyance for visitors. To prevent this, the architect designed a </w:t>
      </w:r>
      <w:r w:rsidRPr="00D505D2">
        <w:rPr>
          <w:rFonts w:ascii="Arial" w:eastAsia="Times New Roman" w:hAnsi="Arial" w:cs="Arial"/>
          <w:color w:val="4A86E8"/>
          <w:kern w:val="0"/>
          <w:sz w:val="24"/>
          <w:szCs w:val="24"/>
          <w14:ligatures w14:val="none"/>
        </w:rPr>
        <w:t xml:space="preserve">double-skin exterior </w:t>
      </w:r>
      <w:r w:rsidRPr="00D505D2">
        <w:rPr>
          <w:rFonts w:ascii="Arial" w:eastAsia="Times New Roman" w:hAnsi="Arial" w:cs="Arial"/>
          <w:color w:val="000000"/>
          <w:kern w:val="0"/>
          <w:sz w:val="24"/>
          <w:szCs w:val="24"/>
          <w14:ligatures w14:val="none"/>
        </w:rPr>
        <w:t xml:space="preserve">consisting of a solar shading system </w:t>
      </w:r>
      <w:r w:rsidRPr="00D505D2">
        <w:rPr>
          <w:rFonts w:ascii="Arial" w:eastAsia="Times New Roman" w:hAnsi="Arial" w:cs="Arial"/>
          <w:color w:val="20124D"/>
          <w:kern w:val="0"/>
          <w:sz w:val="24"/>
          <w:szCs w:val="24"/>
          <w14:ligatures w14:val="none"/>
        </w:rPr>
        <w:t>made</w:t>
      </w:r>
      <w:r w:rsidRPr="00D505D2">
        <w:rPr>
          <w:rFonts w:ascii="Arial" w:eastAsia="Times New Roman" w:hAnsi="Arial" w:cs="Arial"/>
          <w:color w:val="000000"/>
          <w:kern w:val="0"/>
          <w:sz w:val="24"/>
          <w:szCs w:val="24"/>
          <w14:ligatures w14:val="none"/>
        </w:rPr>
        <w:t xml:space="preserve"> of </w:t>
      </w:r>
      <w:r w:rsidRPr="00D505D2">
        <w:rPr>
          <w:rFonts w:ascii="Arial" w:eastAsia="Times New Roman" w:hAnsi="Arial" w:cs="Arial"/>
          <w:color w:val="4A86E8"/>
          <w:kern w:val="0"/>
          <w:sz w:val="24"/>
          <w:szCs w:val="24"/>
          <w14:ligatures w14:val="none"/>
        </w:rPr>
        <w:t>semi-gloss aluminum and titanium panels</w:t>
      </w:r>
      <w:r w:rsidRPr="00D505D2">
        <w:rPr>
          <w:rFonts w:ascii="Arial" w:eastAsia="Times New Roman" w:hAnsi="Arial" w:cs="Arial"/>
          <w:i/>
          <w:iCs/>
          <w:color w:val="000000"/>
          <w:kern w:val="0"/>
          <w:sz w:val="24"/>
          <w:szCs w:val="24"/>
          <w14:ligatures w14:val="none"/>
        </w:rPr>
        <w:t xml:space="preserve"> </w:t>
      </w:r>
      <w:r w:rsidRPr="00D505D2">
        <w:rPr>
          <w:rFonts w:ascii="Arial" w:eastAsia="Times New Roman" w:hAnsi="Arial" w:cs="Arial"/>
          <w:color w:val="000000"/>
          <w:kern w:val="0"/>
          <w:sz w:val="24"/>
          <w:szCs w:val="24"/>
          <w14:ligatures w14:val="none"/>
        </w:rPr>
        <w:t xml:space="preserve">that are arranged in a unique pattern on the building's </w:t>
      </w:r>
      <w:r w:rsidR="00694D96" w:rsidRPr="00D505D2">
        <w:rPr>
          <w:rFonts w:ascii="Arial" w:eastAsia="Times New Roman" w:hAnsi="Arial" w:cs="Arial"/>
          <w:color w:val="000000"/>
          <w:kern w:val="0"/>
          <w:sz w:val="24"/>
          <w:szCs w:val="24"/>
          <w14:ligatures w14:val="none"/>
        </w:rPr>
        <w:t>fa</w:t>
      </w:r>
      <w:r w:rsidR="00694D96" w:rsidRPr="00694D96">
        <w:rPr>
          <w:rFonts w:ascii="Arial" w:hAnsi="Arial" w:cs="Arial"/>
          <w:sz w:val="24"/>
          <w:szCs w:val="24"/>
        </w:rPr>
        <w:t>ç</w:t>
      </w:r>
      <w:r w:rsidR="00694D96" w:rsidRPr="00D505D2">
        <w:rPr>
          <w:rFonts w:ascii="Arial" w:eastAsia="Times New Roman" w:hAnsi="Arial" w:cs="Arial"/>
          <w:color w:val="000000"/>
          <w:kern w:val="0"/>
          <w:sz w:val="24"/>
          <w:szCs w:val="24"/>
          <w14:ligatures w14:val="none"/>
        </w:rPr>
        <w:t>ade</w:t>
      </w:r>
      <w:r w:rsidRPr="00D505D2">
        <w:rPr>
          <w:rFonts w:ascii="Arial" w:eastAsia="Times New Roman" w:hAnsi="Arial" w:cs="Arial"/>
          <w:color w:val="000000"/>
          <w:kern w:val="0"/>
          <w:sz w:val="24"/>
          <w:szCs w:val="24"/>
          <w14:ligatures w14:val="none"/>
        </w:rPr>
        <w:t xml:space="preserve">. </w:t>
      </w:r>
      <w:r w:rsidRPr="00D505D2">
        <w:rPr>
          <w:rFonts w:ascii="Arial" w:eastAsia="Times New Roman" w:hAnsi="Arial" w:cs="Arial"/>
          <w:color w:val="4A86E8"/>
          <w:kern w:val="0"/>
          <w:sz w:val="24"/>
          <w:szCs w:val="24"/>
          <w14:ligatures w14:val="none"/>
        </w:rPr>
        <w:t xml:space="preserve">Some </w:t>
      </w:r>
      <w:r w:rsidRPr="00D505D2">
        <w:rPr>
          <w:rFonts w:ascii="Arial" w:eastAsia="Times New Roman" w:hAnsi="Arial" w:cs="Arial"/>
          <w:color w:val="000000"/>
          <w:kern w:val="0"/>
          <w:sz w:val="24"/>
          <w:szCs w:val="24"/>
          <w14:ligatures w14:val="none"/>
        </w:rPr>
        <w:t xml:space="preserve">aluminum panels are perforated to allow natural light to filter into the building, </w:t>
      </w:r>
      <w:r w:rsidRPr="00D505D2">
        <w:rPr>
          <w:rFonts w:ascii="Arial" w:eastAsia="Times New Roman" w:hAnsi="Arial" w:cs="Arial"/>
          <w:color w:val="4A86E8"/>
          <w:kern w:val="0"/>
          <w:sz w:val="24"/>
          <w:szCs w:val="24"/>
          <w14:ligatures w14:val="none"/>
        </w:rPr>
        <w:t xml:space="preserve">creating </w:t>
      </w:r>
      <w:r w:rsidRPr="00D505D2">
        <w:rPr>
          <w:rFonts w:ascii="Arial" w:eastAsia="Times New Roman" w:hAnsi="Arial" w:cs="Arial"/>
          <w:color w:val="000000"/>
          <w:kern w:val="0"/>
          <w:sz w:val="24"/>
          <w:szCs w:val="24"/>
          <w14:ligatures w14:val="none"/>
        </w:rPr>
        <w:t>a bright and inviting interior space. The panels have been carefully designed to respond to the solar orientation and the angle of the sun, ensuring that the interior space remains comfortable and well-lit throughout the day.</w:t>
      </w:r>
    </w:p>
    <w:p w14:paraId="65C35617"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p>
    <w:p w14:paraId="11CA9942" w14:textId="3CDAD18C"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4A86E8"/>
          <w:kern w:val="0"/>
          <w:sz w:val="24"/>
          <w:szCs w:val="24"/>
          <w14:ligatures w14:val="none"/>
        </w:rPr>
        <w:t xml:space="preserve">From an architectural perspective, the panels are placed at various angles and distances off the buildings to create a shadowing effect that changes throughout the day. </w:t>
      </w:r>
      <w:r w:rsidRPr="00D505D2">
        <w:rPr>
          <w:rFonts w:ascii="Arial" w:eastAsia="Times New Roman" w:hAnsi="Arial" w:cs="Arial"/>
          <w:color w:val="000000"/>
          <w:kern w:val="0"/>
          <w:sz w:val="24"/>
          <w:szCs w:val="24"/>
          <w14:ligatures w14:val="none"/>
        </w:rPr>
        <w:t xml:space="preserve">The panels are arranged in a rhythmic pattern that creates a dynamic </w:t>
      </w:r>
      <w:r w:rsidR="008426BC" w:rsidRPr="00D505D2">
        <w:rPr>
          <w:rFonts w:ascii="Arial" w:eastAsia="Times New Roman" w:hAnsi="Arial" w:cs="Arial"/>
          <w:color w:val="000000"/>
          <w:kern w:val="0"/>
          <w:sz w:val="24"/>
          <w:szCs w:val="24"/>
          <w14:ligatures w14:val="none"/>
        </w:rPr>
        <w:t>fa</w:t>
      </w:r>
      <w:r w:rsidR="008426BC" w:rsidRPr="00694D96">
        <w:rPr>
          <w:rFonts w:ascii="Arial" w:hAnsi="Arial" w:cs="Arial"/>
          <w:sz w:val="24"/>
          <w:szCs w:val="24"/>
        </w:rPr>
        <w:t>ç</w:t>
      </w:r>
      <w:r w:rsidR="008426BC" w:rsidRPr="00D505D2">
        <w:rPr>
          <w:rFonts w:ascii="Arial" w:eastAsia="Times New Roman" w:hAnsi="Arial" w:cs="Arial"/>
          <w:color w:val="000000"/>
          <w:kern w:val="0"/>
          <w:sz w:val="24"/>
          <w:szCs w:val="24"/>
          <w14:ligatures w14:val="none"/>
        </w:rPr>
        <w:t xml:space="preserve">ade </w:t>
      </w:r>
      <w:r w:rsidRPr="00D505D2">
        <w:rPr>
          <w:rFonts w:ascii="Arial" w:eastAsia="Times New Roman" w:hAnsi="Arial" w:cs="Arial"/>
          <w:color w:val="000000"/>
          <w:kern w:val="0"/>
          <w:sz w:val="24"/>
          <w:szCs w:val="24"/>
          <w14:ligatures w14:val="none"/>
        </w:rPr>
        <w:t>with a sense of movement and fluidity. </w:t>
      </w:r>
    </w:p>
    <w:p w14:paraId="246637D8"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p>
    <w:p w14:paraId="00791C29"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Another notable feature of 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is its integration of pockets of green space </w:t>
      </w:r>
      <w:r w:rsidRPr="00D505D2">
        <w:rPr>
          <w:rFonts w:ascii="Arial" w:eastAsia="Times New Roman" w:hAnsi="Arial" w:cs="Arial"/>
          <w:color w:val="4A86E8"/>
          <w:kern w:val="0"/>
          <w:sz w:val="24"/>
          <w:szCs w:val="24"/>
          <w14:ligatures w14:val="none"/>
        </w:rPr>
        <w:t>climbing up the side of the building</w:t>
      </w:r>
      <w:r w:rsidRPr="00D505D2">
        <w:rPr>
          <w:rFonts w:ascii="Arial" w:eastAsia="Times New Roman" w:hAnsi="Arial" w:cs="Arial"/>
          <w:color w:val="000000"/>
          <w:kern w:val="0"/>
          <w:sz w:val="24"/>
          <w:szCs w:val="24"/>
          <w14:ligatures w14:val="none"/>
        </w:rPr>
        <w:t>. These pocket courtyards serve as natural buffers against heat, providing shading, and reduce the building's reflective surface. This unique feature creates a more pleasant environment for the occupants while minimizing the building's energy consumption.</w:t>
      </w:r>
    </w:p>
    <w:p w14:paraId="4139F755"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p>
    <w:p w14:paraId="67D258AF" w14:textId="77777777" w:rsidR="00D505D2" w:rsidRPr="00D505D2" w:rsidRDefault="00D505D2" w:rsidP="00D505D2">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Overall, 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is an excellent example of modern architecture that is both functional and visually appealing. The use of green spaces and aluminum panels helps to reduce the building's energy consumption, creates an inviting and comfortable environment for the occupants, </w:t>
      </w:r>
      <w:r w:rsidRPr="00D505D2">
        <w:rPr>
          <w:rFonts w:ascii="Arial" w:eastAsia="Times New Roman" w:hAnsi="Arial" w:cs="Arial"/>
          <w:color w:val="4A86E8"/>
          <w:kern w:val="0"/>
          <w:sz w:val="24"/>
          <w:szCs w:val="24"/>
          <w14:ligatures w14:val="none"/>
        </w:rPr>
        <w:t>and is a great example of how engineering and design can be used to create buildings that remain considerate to the existing surrounding community.</w:t>
      </w:r>
    </w:p>
    <w:p w14:paraId="0BA130F5" w14:textId="77777777" w:rsidR="00D505D2" w:rsidRPr="00D505D2" w:rsidRDefault="00D505D2" w:rsidP="00D505D2">
      <w:pPr>
        <w:spacing w:after="240" w:line="276" w:lineRule="auto"/>
        <w:rPr>
          <w:rFonts w:ascii="Times New Roman" w:eastAsia="Times New Roman" w:hAnsi="Times New Roman" w:cs="Times New Roman"/>
          <w:kern w:val="0"/>
          <w:sz w:val="24"/>
          <w:szCs w:val="24"/>
          <w14:ligatures w14:val="none"/>
        </w:rPr>
      </w:pPr>
      <w:r w:rsidRPr="00D505D2">
        <w:rPr>
          <w:rFonts w:ascii="Times New Roman" w:eastAsia="Times New Roman" w:hAnsi="Times New Roman" w:cs="Times New Roman"/>
          <w:kern w:val="0"/>
          <w:sz w:val="24"/>
          <w:szCs w:val="24"/>
          <w14:ligatures w14:val="none"/>
        </w:rPr>
        <w:br/>
      </w:r>
    </w:p>
    <w:p w14:paraId="3EF947B2" w14:textId="77777777" w:rsidR="00607A1C" w:rsidRDefault="00607A1C" w:rsidP="00D505D2">
      <w:pPr>
        <w:spacing w:after="0" w:line="276" w:lineRule="auto"/>
        <w:rPr>
          <w:rFonts w:ascii="Arial" w:eastAsia="Times New Roman" w:hAnsi="Arial" w:cs="Arial"/>
          <w:color w:val="000000"/>
          <w:kern w:val="0"/>
          <w:sz w:val="24"/>
          <w:szCs w:val="24"/>
          <w:u w:val="single"/>
          <w14:ligatures w14:val="none"/>
        </w:rPr>
      </w:pPr>
    </w:p>
    <w:p w14:paraId="18E52579" w14:textId="77777777" w:rsidR="00607A1C" w:rsidRPr="00607A1C" w:rsidRDefault="00607A1C" w:rsidP="00607A1C">
      <w:pPr>
        <w:spacing w:line="276" w:lineRule="auto"/>
        <w:rPr>
          <w:rFonts w:ascii="Arial" w:hAnsi="Arial" w:cs="Arial"/>
          <w:sz w:val="24"/>
          <w:szCs w:val="24"/>
          <w:u w:val="single"/>
        </w:rPr>
      </w:pPr>
      <w:r w:rsidRPr="00607A1C">
        <w:rPr>
          <w:rFonts w:ascii="Arial" w:hAnsi="Arial" w:cs="Arial"/>
          <w:sz w:val="24"/>
          <w:szCs w:val="24"/>
          <w:u w:val="single"/>
        </w:rPr>
        <w:lastRenderedPageBreak/>
        <w:t>Sources:</w:t>
      </w:r>
    </w:p>
    <w:p w14:paraId="29DB429D" w14:textId="77777777" w:rsidR="00607A1C" w:rsidRDefault="00607A1C" w:rsidP="00607A1C">
      <w:pPr>
        <w:spacing w:line="276" w:lineRule="auto"/>
        <w:rPr>
          <w:rFonts w:ascii="Arial" w:hAnsi="Arial" w:cs="Arial"/>
          <w:sz w:val="24"/>
          <w:szCs w:val="24"/>
        </w:rPr>
      </w:pPr>
      <w:hyperlink r:id="rId7" w:history="1">
        <w:r w:rsidRPr="005C7C2C">
          <w:rPr>
            <w:rStyle w:val="Hyperlink"/>
            <w:rFonts w:ascii="Arial" w:hAnsi="Arial" w:cs="Arial"/>
            <w:sz w:val="24"/>
            <w:szCs w:val="24"/>
          </w:rPr>
          <w:t>http://www.idin-architects.com/portfolio-item/suan-phlu-9/</w:t>
        </w:r>
      </w:hyperlink>
    </w:p>
    <w:p w14:paraId="5B974897" w14:textId="77777777" w:rsidR="00607A1C" w:rsidRDefault="00607A1C" w:rsidP="00607A1C">
      <w:pPr>
        <w:spacing w:line="276" w:lineRule="auto"/>
        <w:rPr>
          <w:rFonts w:ascii="Arial" w:hAnsi="Arial" w:cs="Arial"/>
          <w:sz w:val="24"/>
          <w:szCs w:val="24"/>
        </w:rPr>
      </w:pPr>
      <w:hyperlink r:id="rId8" w:history="1">
        <w:r w:rsidRPr="005C7C2C">
          <w:rPr>
            <w:rStyle w:val="Hyperlink"/>
            <w:rFonts w:ascii="Arial" w:hAnsi="Arial" w:cs="Arial"/>
            <w:sz w:val="24"/>
            <w:szCs w:val="24"/>
          </w:rPr>
          <w:t>https://www.archdaily.com/988070/suanphlu-office-idin-architects</w:t>
        </w:r>
      </w:hyperlink>
    </w:p>
    <w:p w14:paraId="55C8B49A" w14:textId="77777777" w:rsidR="00607A1C" w:rsidRDefault="00607A1C" w:rsidP="00607A1C">
      <w:pPr>
        <w:spacing w:line="276" w:lineRule="auto"/>
        <w:rPr>
          <w:rFonts w:ascii="Arial" w:hAnsi="Arial" w:cs="Arial"/>
          <w:sz w:val="24"/>
          <w:szCs w:val="24"/>
        </w:rPr>
      </w:pPr>
      <w:hyperlink r:id="rId9" w:history="1">
        <w:r w:rsidRPr="005C7C2C">
          <w:rPr>
            <w:rStyle w:val="Hyperlink"/>
            <w:rFonts w:ascii="Arial" w:hAnsi="Arial" w:cs="Arial"/>
            <w:sz w:val="24"/>
            <w:szCs w:val="24"/>
          </w:rPr>
          <w:t>https://www.dezeen.com/2022/08/24/metal-screens-suanphlu-office-idin-architects/</w:t>
        </w:r>
      </w:hyperlink>
    </w:p>
    <w:p w14:paraId="4A21D7EF" w14:textId="77777777" w:rsidR="00607A1C" w:rsidRDefault="00607A1C" w:rsidP="00607A1C">
      <w:pPr>
        <w:spacing w:after="0" w:line="276" w:lineRule="auto"/>
        <w:rPr>
          <w:rFonts w:ascii="Arial" w:eastAsia="Times New Roman" w:hAnsi="Arial" w:cs="Arial"/>
          <w:color w:val="000000"/>
          <w:kern w:val="0"/>
          <w:sz w:val="24"/>
          <w:szCs w:val="24"/>
          <w:u w:val="single"/>
          <w14:ligatures w14:val="none"/>
        </w:rPr>
      </w:pPr>
    </w:p>
    <w:p w14:paraId="4C4BF43A" w14:textId="21049081" w:rsidR="00607A1C" w:rsidRDefault="00607A1C" w:rsidP="00607A1C">
      <w:pPr>
        <w:spacing w:after="0" w:line="276" w:lineRule="auto"/>
        <w:rPr>
          <w:rFonts w:ascii="Arial" w:eastAsia="Times New Roman" w:hAnsi="Arial" w:cs="Arial"/>
          <w:color w:val="000000"/>
          <w:kern w:val="0"/>
          <w:sz w:val="24"/>
          <w:szCs w:val="24"/>
          <w:u w:val="single"/>
          <w14:ligatures w14:val="none"/>
        </w:rPr>
      </w:pPr>
    </w:p>
    <w:p w14:paraId="4728598A" w14:textId="5774F09E" w:rsidR="00607A1C" w:rsidRDefault="00607A1C" w:rsidP="00607A1C">
      <w:pPr>
        <w:spacing w:after="0" w:line="276" w:lineRule="auto"/>
        <w:rPr>
          <w:rFonts w:ascii="Arial" w:eastAsia="Times New Roman" w:hAnsi="Arial" w:cs="Arial"/>
          <w:color w:val="000000"/>
          <w:kern w:val="0"/>
          <w:sz w:val="24"/>
          <w:szCs w:val="24"/>
          <w:u w:val="single"/>
          <w14:ligatures w14:val="none"/>
        </w:rPr>
      </w:pPr>
    </w:p>
    <w:p w14:paraId="3C3FC493" w14:textId="77777777" w:rsidR="00607A1C" w:rsidRDefault="00607A1C" w:rsidP="00607A1C">
      <w:pPr>
        <w:spacing w:after="0" w:line="276" w:lineRule="auto"/>
        <w:rPr>
          <w:rFonts w:ascii="Arial" w:eastAsia="Times New Roman" w:hAnsi="Arial" w:cs="Arial"/>
          <w:color w:val="000000"/>
          <w:kern w:val="0"/>
          <w:sz w:val="24"/>
          <w:szCs w:val="24"/>
          <w:u w:val="single"/>
          <w14:ligatures w14:val="none"/>
        </w:rPr>
      </w:pPr>
    </w:p>
    <w:p w14:paraId="42970053" w14:textId="71FFD135" w:rsidR="00D505D2" w:rsidRDefault="00D505D2" w:rsidP="00607A1C">
      <w:pPr>
        <w:spacing w:after="0" w:line="276" w:lineRule="auto"/>
        <w:rPr>
          <w:rFonts w:ascii="Arial" w:eastAsia="Times New Roman" w:hAnsi="Arial" w:cs="Arial"/>
          <w:color w:val="000000"/>
          <w:kern w:val="0"/>
          <w:sz w:val="24"/>
          <w:szCs w:val="24"/>
          <w:u w:val="single"/>
          <w14:ligatures w14:val="none"/>
        </w:rPr>
      </w:pPr>
      <w:r w:rsidRPr="00607A1C">
        <w:rPr>
          <w:rFonts w:ascii="Arial" w:eastAsia="Times New Roman" w:hAnsi="Arial" w:cs="Arial"/>
          <w:color w:val="000000"/>
          <w:kern w:val="0"/>
          <w:sz w:val="24"/>
          <w:szCs w:val="24"/>
          <w:u w:val="single"/>
          <w14:ligatures w14:val="none"/>
        </w:rPr>
        <w:t xml:space="preserve">The following prompts were entered into </w:t>
      </w:r>
      <w:proofErr w:type="spellStart"/>
      <w:r w:rsidRPr="00607A1C">
        <w:rPr>
          <w:rFonts w:ascii="Arial" w:eastAsia="Times New Roman" w:hAnsi="Arial" w:cs="Arial"/>
          <w:color w:val="000000"/>
          <w:kern w:val="0"/>
          <w:sz w:val="24"/>
          <w:szCs w:val="24"/>
          <w:u w:val="single"/>
          <w14:ligatures w14:val="none"/>
        </w:rPr>
        <w:t>ChatGPT</w:t>
      </w:r>
      <w:proofErr w:type="spellEnd"/>
      <w:r w:rsidRPr="00607A1C">
        <w:rPr>
          <w:rFonts w:ascii="Arial" w:eastAsia="Times New Roman" w:hAnsi="Arial" w:cs="Arial"/>
          <w:color w:val="000000"/>
          <w:kern w:val="0"/>
          <w:sz w:val="24"/>
          <w:szCs w:val="24"/>
          <w:u w:val="single"/>
          <w14:ligatures w14:val="none"/>
        </w:rPr>
        <w:t xml:space="preserve"> to generate basic essays that were then </w:t>
      </w:r>
      <w:proofErr w:type="gramStart"/>
      <w:r w:rsidRPr="00607A1C">
        <w:rPr>
          <w:rFonts w:ascii="Arial" w:eastAsia="Times New Roman" w:hAnsi="Arial" w:cs="Arial"/>
          <w:color w:val="000000"/>
          <w:kern w:val="0"/>
          <w:sz w:val="24"/>
          <w:szCs w:val="24"/>
          <w:u w:val="single"/>
          <w14:ligatures w14:val="none"/>
        </w:rPr>
        <w:t>modified</w:t>
      </w:r>
      <w:proofErr w:type="gramEnd"/>
      <w:r w:rsidRPr="00607A1C">
        <w:rPr>
          <w:rFonts w:ascii="Arial" w:eastAsia="Times New Roman" w:hAnsi="Arial" w:cs="Arial"/>
          <w:color w:val="000000"/>
          <w:kern w:val="0"/>
          <w:sz w:val="24"/>
          <w:szCs w:val="24"/>
          <w:u w:val="single"/>
          <w14:ligatures w14:val="none"/>
        </w:rPr>
        <w:t xml:space="preserve"> and fact checked by Sofia Orozco to create the essay above:</w:t>
      </w:r>
    </w:p>
    <w:p w14:paraId="7E09C26E" w14:textId="77777777" w:rsidR="00607A1C" w:rsidRPr="00607A1C" w:rsidRDefault="00607A1C" w:rsidP="00607A1C">
      <w:pPr>
        <w:spacing w:after="0" w:line="276" w:lineRule="auto"/>
        <w:rPr>
          <w:rFonts w:ascii="Times New Roman" w:eastAsia="Times New Roman" w:hAnsi="Times New Roman" w:cs="Times New Roman"/>
          <w:kern w:val="0"/>
          <w:sz w:val="24"/>
          <w:szCs w:val="24"/>
          <w:u w:val="single"/>
          <w14:ligatures w14:val="none"/>
        </w:rPr>
      </w:pPr>
    </w:p>
    <w:p w14:paraId="35F43A42" w14:textId="77777777" w:rsidR="00D505D2" w:rsidRPr="00D505D2" w:rsidRDefault="00D505D2" w:rsidP="00607A1C">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“Please write a </w:t>
      </w:r>
      <w:proofErr w:type="gramStart"/>
      <w:r w:rsidRPr="00D505D2">
        <w:rPr>
          <w:rFonts w:ascii="Arial" w:eastAsia="Times New Roman" w:hAnsi="Arial" w:cs="Arial"/>
          <w:color w:val="000000"/>
          <w:kern w:val="0"/>
          <w:sz w:val="24"/>
          <w:szCs w:val="24"/>
          <w14:ligatures w14:val="none"/>
        </w:rPr>
        <w:t>500 word</w:t>
      </w:r>
      <w:proofErr w:type="gramEnd"/>
      <w:r w:rsidRPr="00D505D2">
        <w:rPr>
          <w:rFonts w:ascii="Arial" w:eastAsia="Times New Roman" w:hAnsi="Arial" w:cs="Arial"/>
          <w:color w:val="000000"/>
          <w:kern w:val="0"/>
          <w:sz w:val="24"/>
          <w:szCs w:val="24"/>
          <w14:ligatures w14:val="none"/>
        </w:rPr>
        <w:t xml:space="preserve"> concise essay about the engineering and solar shading system for 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designed by IDIN Architects in Thailand. Also include information on the buildings’ sustainability features and how the building prevents reflection on the nearby shrine.”</w:t>
      </w:r>
    </w:p>
    <w:p w14:paraId="756BC21A" w14:textId="77777777" w:rsidR="00D505D2" w:rsidRPr="00D505D2" w:rsidRDefault="00D505D2" w:rsidP="00607A1C">
      <w:pPr>
        <w:spacing w:after="0" w:line="276" w:lineRule="auto"/>
        <w:rPr>
          <w:rFonts w:ascii="Times New Roman" w:eastAsia="Times New Roman" w:hAnsi="Times New Roman" w:cs="Times New Roman"/>
          <w:kern w:val="0"/>
          <w:sz w:val="24"/>
          <w:szCs w:val="24"/>
          <w14:ligatures w14:val="none"/>
        </w:rPr>
      </w:pPr>
    </w:p>
    <w:p w14:paraId="3DB522E4" w14:textId="4CF7C224" w:rsidR="00607A1C" w:rsidRPr="00607A1C" w:rsidRDefault="00D505D2" w:rsidP="00607A1C">
      <w:pPr>
        <w:spacing w:after="0" w:line="276" w:lineRule="auto"/>
        <w:rPr>
          <w:rFonts w:ascii="Times New Roman" w:eastAsia="Times New Roman" w:hAnsi="Times New Roman" w:cs="Times New Roman"/>
          <w:kern w:val="0"/>
          <w:sz w:val="24"/>
          <w:szCs w:val="24"/>
          <w14:ligatures w14:val="none"/>
        </w:rPr>
      </w:pPr>
      <w:r w:rsidRPr="00D505D2">
        <w:rPr>
          <w:rFonts w:ascii="Arial" w:eastAsia="Times New Roman" w:hAnsi="Arial" w:cs="Arial"/>
          <w:color w:val="000000"/>
          <w:kern w:val="0"/>
          <w:sz w:val="24"/>
          <w:szCs w:val="24"/>
          <w14:ligatures w14:val="none"/>
        </w:rPr>
        <w:t xml:space="preserve">“Please write a </w:t>
      </w:r>
      <w:proofErr w:type="gramStart"/>
      <w:r w:rsidRPr="00D505D2">
        <w:rPr>
          <w:rFonts w:ascii="Arial" w:eastAsia="Times New Roman" w:hAnsi="Arial" w:cs="Arial"/>
          <w:color w:val="000000"/>
          <w:kern w:val="0"/>
          <w:sz w:val="24"/>
          <w:szCs w:val="24"/>
          <w14:ligatures w14:val="none"/>
        </w:rPr>
        <w:t>300 word</w:t>
      </w:r>
      <w:proofErr w:type="gramEnd"/>
      <w:r w:rsidRPr="00D505D2">
        <w:rPr>
          <w:rFonts w:ascii="Arial" w:eastAsia="Times New Roman" w:hAnsi="Arial" w:cs="Arial"/>
          <w:color w:val="000000"/>
          <w:kern w:val="0"/>
          <w:sz w:val="24"/>
          <w:szCs w:val="24"/>
          <w14:ligatures w14:val="none"/>
        </w:rPr>
        <w:t xml:space="preserve"> concise essay about the architecture for the </w:t>
      </w:r>
      <w:proofErr w:type="spellStart"/>
      <w:r w:rsidRPr="00D505D2">
        <w:rPr>
          <w:rFonts w:ascii="Arial" w:eastAsia="Times New Roman" w:hAnsi="Arial" w:cs="Arial"/>
          <w:color w:val="000000"/>
          <w:kern w:val="0"/>
          <w:sz w:val="24"/>
          <w:szCs w:val="24"/>
          <w14:ligatures w14:val="none"/>
        </w:rPr>
        <w:t>Suanphlu</w:t>
      </w:r>
      <w:proofErr w:type="spellEnd"/>
      <w:r w:rsidRPr="00D505D2">
        <w:rPr>
          <w:rFonts w:ascii="Arial" w:eastAsia="Times New Roman" w:hAnsi="Arial" w:cs="Arial"/>
          <w:color w:val="000000"/>
          <w:kern w:val="0"/>
          <w:sz w:val="24"/>
          <w:szCs w:val="24"/>
          <w14:ligatures w14:val="none"/>
        </w:rPr>
        <w:t xml:space="preserve"> Office designed by IDIN Architects in Thailand. Also include information on how the pockets of green space reduce reflective area and create a more appealing space, and how the aluminum panels create a dynamic </w:t>
      </w:r>
      <w:r w:rsidR="008426BC" w:rsidRPr="00D505D2">
        <w:rPr>
          <w:rFonts w:ascii="Arial" w:eastAsia="Times New Roman" w:hAnsi="Arial" w:cs="Arial"/>
          <w:color w:val="000000"/>
          <w:kern w:val="0"/>
          <w:sz w:val="24"/>
          <w:szCs w:val="24"/>
          <w14:ligatures w14:val="none"/>
        </w:rPr>
        <w:t>fa</w:t>
      </w:r>
      <w:r w:rsidR="008426BC" w:rsidRPr="00694D96">
        <w:rPr>
          <w:rFonts w:ascii="Arial" w:hAnsi="Arial" w:cs="Arial"/>
          <w:sz w:val="24"/>
          <w:szCs w:val="24"/>
        </w:rPr>
        <w:t>ç</w:t>
      </w:r>
      <w:r w:rsidR="008426BC" w:rsidRPr="00D505D2">
        <w:rPr>
          <w:rFonts w:ascii="Arial" w:eastAsia="Times New Roman" w:hAnsi="Arial" w:cs="Arial"/>
          <w:color w:val="000000"/>
          <w:kern w:val="0"/>
          <w:sz w:val="24"/>
          <w:szCs w:val="24"/>
          <w14:ligatures w14:val="none"/>
        </w:rPr>
        <w:t xml:space="preserve">ade </w:t>
      </w:r>
      <w:r w:rsidRPr="00D505D2">
        <w:rPr>
          <w:rFonts w:ascii="Arial" w:eastAsia="Times New Roman" w:hAnsi="Arial" w:cs="Arial"/>
          <w:color w:val="000000"/>
          <w:kern w:val="0"/>
          <w:sz w:val="24"/>
          <w:szCs w:val="24"/>
          <w14:ligatures w14:val="none"/>
        </w:rPr>
        <w:t>appearance.”</w:t>
      </w:r>
    </w:p>
    <w:p w14:paraId="4E71D747" w14:textId="77777777" w:rsidR="00607A1C" w:rsidRPr="00607A1C" w:rsidRDefault="00607A1C" w:rsidP="00D505D2">
      <w:pPr>
        <w:spacing w:line="276" w:lineRule="auto"/>
        <w:rPr>
          <w:rFonts w:ascii="Arial" w:hAnsi="Arial" w:cs="Arial"/>
          <w:sz w:val="24"/>
          <w:szCs w:val="24"/>
        </w:rPr>
      </w:pPr>
    </w:p>
    <w:sectPr w:rsidR="00607A1C" w:rsidRPr="00607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5D2"/>
    <w:rsid w:val="00203C6E"/>
    <w:rsid w:val="00380724"/>
    <w:rsid w:val="00607A1C"/>
    <w:rsid w:val="00694D96"/>
    <w:rsid w:val="008426BC"/>
    <w:rsid w:val="00CE4723"/>
    <w:rsid w:val="00D505D2"/>
    <w:rsid w:val="00E94D0A"/>
    <w:rsid w:val="00FD0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376E7"/>
  <w15:chartTrackingRefBased/>
  <w15:docId w15:val="{65ECCBA7-825D-45AD-9A53-8E2C69FF6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05D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607A1C"/>
    <w:rPr>
      <w:color w:val="0563C1" w:themeColor="hyperlink"/>
      <w:u w:val="single"/>
    </w:rPr>
  </w:style>
  <w:style w:type="character" w:styleId="UnresolvedMention">
    <w:name w:val="Unresolved Mention"/>
    <w:basedOn w:val="DefaultParagraphFont"/>
    <w:uiPriority w:val="99"/>
    <w:semiHidden/>
    <w:unhideWhenUsed/>
    <w:rsid w:val="00607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77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chdaily.com/988070/suanphlu-office-idin-architects" TargetMode="External"/><Relationship Id="rId3" Type="http://schemas.openxmlformats.org/officeDocument/2006/relationships/customXml" Target="../customXml/item3.xml"/><Relationship Id="rId7" Type="http://schemas.openxmlformats.org/officeDocument/2006/relationships/hyperlink" Target="http://www.idin-architects.com/portfolio-item/suan-phlu-9/"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dezeen.com/2022/08/24/metal-screens-suanphlu-office-idin-archite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CCF36033C26A8478B64E7B8652D2CE3" ma:contentTypeVersion="6" ma:contentTypeDescription="Create a new document." ma:contentTypeScope="" ma:versionID="4c48708f72e26c57d8493c628c7b4fe0">
  <xsd:schema xmlns:xsd="http://www.w3.org/2001/XMLSchema" xmlns:xs="http://www.w3.org/2001/XMLSchema" xmlns:p="http://schemas.microsoft.com/office/2006/metadata/properties" xmlns:ns3="723803ed-cd9c-4c84-ad77-debb98165836" targetNamespace="http://schemas.microsoft.com/office/2006/metadata/properties" ma:root="true" ma:fieldsID="42e0bb868de8162ebc0afc4c9927bbc4" ns3:_="">
    <xsd:import namespace="723803ed-cd9c-4c84-ad77-debb9816583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3803ed-cd9c-4c84-ad77-debb981658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B615A7-320C-46CB-861C-446F87C5DA6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0C1B31-8221-41D9-8326-2B877DD03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3803ed-cd9c-4c84-ad77-debb981658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8E648A-D6CF-4612-B658-64C5C1B92A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Orozco, Sofia E</dc:creator>
  <cp:keywords/>
  <dc:description/>
  <cp:lastModifiedBy>Orozco, Sofia E</cp:lastModifiedBy>
  <cp:revision>3</cp:revision>
  <dcterms:created xsi:type="dcterms:W3CDTF">2023-03-02T03:36:00Z</dcterms:created>
  <dcterms:modified xsi:type="dcterms:W3CDTF">2023-03-02T20:18:00Z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0x0101001CCF36033C26A8478B64E7B8652D2CE3</vt:lpwstr>
  </property>
</Properties>
</file>