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A82C2" w14:textId="77777777" w:rsidR="00106B55" w:rsidRDefault="00106B55" w:rsidP="00106B55">
      <w:pPr>
        <w:rPr>
          <w:rFonts w:ascii="Times New Roman" w:eastAsia="Times New Roman" w:hAnsi="Times New Roman" w:cs="Times New Roman"/>
          <w:kern w:val="0"/>
          <w:sz w:val="24"/>
          <w:szCs w:val="24"/>
          <w14:ligatures w14:val="none"/>
        </w:rPr>
      </w:pPr>
      <w:r w:rsidRPr="00106B55">
        <w:rPr>
          <w:rFonts w:ascii="Times New Roman" w:hAnsi="Times New Roman" w:cs="Times New Roman"/>
          <w:sz w:val="24"/>
          <w:szCs w:val="24"/>
        </w:rPr>
        <w:t xml:space="preserve">Chat GPT prompt: </w:t>
      </w:r>
      <w:r w:rsidRPr="00106B55">
        <w:rPr>
          <w:rFonts w:ascii="Times New Roman" w:eastAsia="Times New Roman" w:hAnsi="Times New Roman" w:cs="Times New Roman"/>
          <w:kern w:val="0"/>
          <w:sz w:val="24"/>
          <w:szCs w:val="24"/>
          <w14:ligatures w14:val="none"/>
        </w:rPr>
        <w:t xml:space="preserve">Write a </w:t>
      </w:r>
      <w:proofErr w:type="gramStart"/>
      <w:r w:rsidRPr="00106B55">
        <w:rPr>
          <w:rFonts w:ascii="Times New Roman" w:eastAsia="Times New Roman" w:hAnsi="Times New Roman" w:cs="Times New Roman"/>
          <w:kern w:val="0"/>
          <w:sz w:val="24"/>
          <w:szCs w:val="24"/>
          <w14:ligatures w14:val="none"/>
        </w:rPr>
        <w:t>one page</w:t>
      </w:r>
      <w:proofErr w:type="gramEnd"/>
      <w:r w:rsidRPr="00106B55">
        <w:rPr>
          <w:rFonts w:ascii="Times New Roman" w:eastAsia="Times New Roman" w:hAnsi="Times New Roman" w:cs="Times New Roman"/>
          <w:kern w:val="0"/>
          <w:sz w:val="24"/>
          <w:szCs w:val="24"/>
          <w14:ligatures w14:val="none"/>
        </w:rPr>
        <w:t xml:space="preserve"> paper on the Riviera Tower. Include specific technical information such as the firms </w:t>
      </w:r>
      <w:proofErr w:type="gramStart"/>
      <w:r w:rsidRPr="00106B55">
        <w:rPr>
          <w:rFonts w:ascii="Times New Roman" w:eastAsia="Times New Roman" w:hAnsi="Times New Roman" w:cs="Times New Roman"/>
          <w:kern w:val="0"/>
          <w:sz w:val="24"/>
          <w:szCs w:val="24"/>
          <w14:ligatures w14:val="none"/>
        </w:rPr>
        <w:t>involved</w:t>
      </w:r>
      <w:proofErr w:type="gramEnd"/>
    </w:p>
    <w:p w14:paraId="47DA4819" w14:textId="53813AED" w:rsidR="00106B55" w:rsidRPr="00106B55" w:rsidRDefault="00106B55" w:rsidP="00106B55">
      <w:pPr>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Alternate prompt: </w:t>
      </w:r>
      <w:r w:rsidRPr="00106B55">
        <w:rPr>
          <w:rFonts w:ascii="Times New Roman" w:eastAsia="Times New Roman" w:hAnsi="Times New Roman" w:cs="Times New Roman"/>
          <w:kern w:val="0"/>
          <w:sz w:val="24"/>
          <w:szCs w:val="24"/>
          <w14:ligatures w14:val="none"/>
        </w:rPr>
        <w:t xml:space="preserve">Write a professional </w:t>
      </w:r>
      <w:proofErr w:type="gramStart"/>
      <w:r w:rsidRPr="00106B55">
        <w:rPr>
          <w:rFonts w:ascii="Times New Roman" w:eastAsia="Times New Roman" w:hAnsi="Times New Roman" w:cs="Times New Roman"/>
          <w:kern w:val="0"/>
          <w:sz w:val="24"/>
          <w:szCs w:val="24"/>
          <w14:ligatures w14:val="none"/>
        </w:rPr>
        <w:t>1 page</w:t>
      </w:r>
      <w:proofErr w:type="gramEnd"/>
      <w:r w:rsidRPr="00106B55">
        <w:rPr>
          <w:rFonts w:ascii="Times New Roman" w:eastAsia="Times New Roman" w:hAnsi="Times New Roman" w:cs="Times New Roman"/>
          <w:kern w:val="0"/>
          <w:sz w:val="24"/>
          <w:szCs w:val="24"/>
          <w14:ligatures w14:val="none"/>
        </w:rPr>
        <w:t xml:space="preserve"> essay about the Riviera Tower in Greece</w:t>
      </w:r>
    </w:p>
    <w:p w14:paraId="7E2311F8" w14:textId="77777777" w:rsidR="00106B55" w:rsidRPr="00106B55" w:rsidRDefault="00106B55" w:rsidP="00106B55">
      <w:pPr>
        <w:pStyle w:val="NormalWeb"/>
        <w:spacing w:before="240" w:beforeAutospacing="0" w:after="240" w:afterAutospacing="0" w:line="276" w:lineRule="auto"/>
        <w:ind w:firstLine="720"/>
      </w:pPr>
      <w:r w:rsidRPr="00106B55">
        <w:rPr>
          <w:color w:val="000000"/>
        </w:rPr>
        <w:t>The Riviera Tower stands as a testament to the convergence of visionary design, cutting-edge engineering, and collaborative expertise. Situated in the heart of a bustling metropolis, this iconic structure has become a symbol of architectural innovation and modern urban living.</w:t>
      </w:r>
    </w:p>
    <w:p w14:paraId="22754A09" w14:textId="77777777" w:rsidR="00106B55" w:rsidRPr="00106B55" w:rsidRDefault="00106B55" w:rsidP="00106B55">
      <w:pPr>
        <w:pStyle w:val="NormalWeb"/>
        <w:spacing w:before="240" w:beforeAutospacing="0" w:after="240" w:afterAutospacing="0" w:line="276" w:lineRule="auto"/>
        <w:ind w:firstLine="720"/>
      </w:pPr>
      <w:r w:rsidRPr="00106B55">
        <w:rPr>
          <w:color w:val="000000"/>
        </w:rPr>
        <w:t>Designed by the renowned architectural firm Foster + Partners, the Riviera Tower reflects a harmonious blend of form and function. The sleek, contemporary design incorporates state-of-the-art materials and sustainable practices, ensuring both aesthetic appeal and environmental responsibility. The tower's distinctive silhouette, characterized by its soaring height and unique facade, captures the essence of modernity while seamlessly integrating with the surrounding cityscape.</w:t>
      </w:r>
    </w:p>
    <w:p w14:paraId="08A60753" w14:textId="77777777" w:rsidR="00106B55" w:rsidRPr="00106B55" w:rsidRDefault="00106B55" w:rsidP="00106B55">
      <w:pPr>
        <w:pStyle w:val="NormalWeb"/>
        <w:spacing w:before="240" w:beforeAutospacing="0" w:after="240" w:afterAutospacing="0" w:line="276" w:lineRule="auto"/>
        <w:ind w:firstLine="720"/>
      </w:pPr>
      <w:r w:rsidRPr="00106B55">
        <w:rPr>
          <w:color w:val="000000"/>
        </w:rPr>
        <w:t xml:space="preserve">The structural engineering prowess behind the Riviera Tower is attributed to </w:t>
      </w:r>
      <w:proofErr w:type="gramStart"/>
      <w:r w:rsidRPr="00106B55">
        <w:rPr>
          <w:color w:val="000000"/>
        </w:rPr>
        <w:t>the Buro</w:t>
      </w:r>
      <w:proofErr w:type="gramEnd"/>
      <w:r w:rsidRPr="00106B55">
        <w:rPr>
          <w:color w:val="000000"/>
        </w:rPr>
        <w:t xml:space="preserve"> Happold. Buro Happold, with a reputation for pushing the boundaries of structural design, played a pivotal role in ensuring the tower's stability and resilience. Additionally, the firm implemented cutting-edge techniques to optimize the tower's design process.</w:t>
      </w:r>
    </w:p>
    <w:p w14:paraId="6473BCA3" w14:textId="77777777" w:rsidR="00106B55" w:rsidRPr="00106B55" w:rsidRDefault="00106B55" w:rsidP="00106B55">
      <w:pPr>
        <w:pStyle w:val="NormalWeb"/>
        <w:spacing w:before="240" w:beforeAutospacing="0" w:after="240" w:afterAutospacing="0" w:line="276" w:lineRule="auto"/>
        <w:ind w:firstLine="720"/>
      </w:pPr>
      <w:r w:rsidRPr="00106B55">
        <w:rPr>
          <w:color w:val="000000"/>
        </w:rPr>
        <w:t>The selection of materials for the Riviera Tower underscores a commitment to both durability and sustainability. The tower's facade was designed to use low carbon emission materials and low emissivity reflective material, reducing the overall environmental impact. Thus, the project prioritizes eco-friendly alternatives without compromising on quality or aesthetic appeal.</w:t>
      </w:r>
    </w:p>
    <w:p w14:paraId="4718AFFA" w14:textId="77777777" w:rsidR="00106B55" w:rsidRPr="00106B55" w:rsidRDefault="00106B55" w:rsidP="00106B55">
      <w:pPr>
        <w:pStyle w:val="NormalWeb"/>
        <w:spacing w:before="240" w:beforeAutospacing="0" w:after="240" w:afterAutospacing="0" w:line="276" w:lineRule="auto"/>
        <w:ind w:firstLine="720"/>
      </w:pPr>
      <w:r w:rsidRPr="00106B55">
        <w:rPr>
          <w:color w:val="000000"/>
        </w:rPr>
        <w:t>The Riviera Tower incorporates advanced smart building technologies. The integration of SMART home devices allows for real-time monitoring and optimization of energy consumption, lighting, and security. This not only enhances the overall efficiency of the building but also provides an unparalleled level of comfort and convenience for its occupants.</w:t>
      </w:r>
    </w:p>
    <w:p w14:paraId="1923DFD7" w14:textId="77777777" w:rsidR="00106B55" w:rsidRPr="00106B55" w:rsidRDefault="00106B55" w:rsidP="00106B55">
      <w:pPr>
        <w:pStyle w:val="NormalWeb"/>
        <w:spacing w:before="240" w:beforeAutospacing="0" w:after="240" w:afterAutospacing="0" w:line="276" w:lineRule="auto"/>
        <w:ind w:firstLine="720"/>
      </w:pPr>
      <w:r w:rsidRPr="00106B55">
        <w:rPr>
          <w:color w:val="000000"/>
        </w:rPr>
        <w:t>The Riviera Tower is not merely a physical structure; it encapsulates a narrative of innovation and progress. The architectural team drew inspiration from Greek mythology and history, infusing the building with symbolic elements that connect it to the rich tapestry of the nation's past. This narrative layer elevates the Riviera Tower beyond a mere edifice; it becomes a cultural touchstone, embodying the spirit of Greece in a contemporary context.</w:t>
      </w:r>
    </w:p>
    <w:p w14:paraId="271A1C00" w14:textId="4EC62780" w:rsidR="00DF219F" w:rsidRPr="00106B55" w:rsidRDefault="00106B55" w:rsidP="00106B55">
      <w:pPr>
        <w:pStyle w:val="NormalWeb"/>
        <w:spacing w:before="240" w:beforeAutospacing="0" w:after="240" w:afterAutospacing="0" w:line="276" w:lineRule="auto"/>
        <w:ind w:firstLine="720"/>
      </w:pPr>
      <w:r w:rsidRPr="00106B55">
        <w:rPr>
          <w:color w:val="000000"/>
        </w:rPr>
        <w:t>The Riviera Tower stands tall not only as a physical landmark but as a representation of collaborative excellence in architecture and engineering. The integration of innovative design, advanced construction techniques, and sustainable practices has set a new standard for urban development. As a beacon of modernity, the Riviera Tower inspires future projects to push the boundaries of what is possible, shaping the skyline and cities of tomorrow.</w:t>
      </w:r>
    </w:p>
    <w:sectPr w:rsidR="00DF219F" w:rsidRPr="00106B5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668074" w14:textId="77777777" w:rsidR="000B4D18" w:rsidRDefault="000B4D18" w:rsidP="002F232D">
      <w:pPr>
        <w:spacing w:after="0" w:line="240" w:lineRule="auto"/>
      </w:pPr>
      <w:r>
        <w:separator/>
      </w:r>
    </w:p>
  </w:endnote>
  <w:endnote w:type="continuationSeparator" w:id="0">
    <w:p w14:paraId="674CC77F" w14:textId="77777777" w:rsidR="000B4D18" w:rsidRDefault="000B4D18" w:rsidP="002F2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733B7" w14:textId="77777777" w:rsidR="000B4D18" w:rsidRDefault="000B4D18" w:rsidP="002F232D">
      <w:pPr>
        <w:spacing w:after="0" w:line="240" w:lineRule="auto"/>
      </w:pPr>
      <w:r>
        <w:separator/>
      </w:r>
    </w:p>
  </w:footnote>
  <w:footnote w:type="continuationSeparator" w:id="0">
    <w:p w14:paraId="479F48D2" w14:textId="77777777" w:rsidR="000B4D18" w:rsidRDefault="000B4D18" w:rsidP="002F232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B55"/>
    <w:rsid w:val="000B4D18"/>
    <w:rsid w:val="00106B55"/>
    <w:rsid w:val="002F232D"/>
    <w:rsid w:val="00DF2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16C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06B5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2F2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232D"/>
  </w:style>
  <w:style w:type="paragraph" w:styleId="Footer">
    <w:name w:val="footer"/>
    <w:basedOn w:val="Normal"/>
    <w:link w:val="FooterChar"/>
    <w:uiPriority w:val="99"/>
    <w:unhideWhenUsed/>
    <w:rsid w:val="002F2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23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4070698">
      <w:bodyDiv w:val="1"/>
      <w:marLeft w:val="0"/>
      <w:marRight w:val="0"/>
      <w:marTop w:val="0"/>
      <w:marBottom w:val="0"/>
      <w:divBdr>
        <w:top w:val="none" w:sz="0" w:space="0" w:color="auto"/>
        <w:left w:val="none" w:sz="0" w:space="0" w:color="auto"/>
        <w:bottom w:val="none" w:sz="0" w:space="0" w:color="auto"/>
        <w:right w:val="none" w:sz="0" w:space="0" w:color="auto"/>
      </w:divBdr>
      <w:divsChild>
        <w:div w:id="1746300129">
          <w:marLeft w:val="0"/>
          <w:marRight w:val="0"/>
          <w:marTop w:val="0"/>
          <w:marBottom w:val="0"/>
          <w:divBdr>
            <w:top w:val="none" w:sz="0" w:space="0" w:color="auto"/>
            <w:left w:val="none" w:sz="0" w:space="0" w:color="auto"/>
            <w:bottom w:val="none" w:sz="0" w:space="0" w:color="auto"/>
            <w:right w:val="none" w:sz="0" w:space="0" w:color="auto"/>
          </w:divBdr>
          <w:divsChild>
            <w:div w:id="1963882971">
              <w:marLeft w:val="0"/>
              <w:marRight w:val="0"/>
              <w:marTop w:val="0"/>
              <w:marBottom w:val="0"/>
              <w:divBdr>
                <w:top w:val="none" w:sz="0" w:space="0" w:color="auto"/>
                <w:left w:val="none" w:sz="0" w:space="0" w:color="auto"/>
                <w:bottom w:val="none" w:sz="0" w:space="0" w:color="auto"/>
                <w:right w:val="none" w:sz="0" w:space="0" w:color="auto"/>
              </w:divBdr>
              <w:divsChild>
                <w:div w:id="28339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286383">
      <w:bodyDiv w:val="1"/>
      <w:marLeft w:val="0"/>
      <w:marRight w:val="0"/>
      <w:marTop w:val="0"/>
      <w:marBottom w:val="0"/>
      <w:divBdr>
        <w:top w:val="none" w:sz="0" w:space="0" w:color="auto"/>
        <w:left w:val="none" w:sz="0" w:space="0" w:color="auto"/>
        <w:bottom w:val="none" w:sz="0" w:space="0" w:color="auto"/>
        <w:right w:val="none" w:sz="0" w:space="0" w:color="auto"/>
      </w:divBdr>
    </w:div>
    <w:div w:id="1569532077">
      <w:bodyDiv w:val="1"/>
      <w:marLeft w:val="0"/>
      <w:marRight w:val="0"/>
      <w:marTop w:val="0"/>
      <w:marBottom w:val="0"/>
      <w:divBdr>
        <w:top w:val="none" w:sz="0" w:space="0" w:color="auto"/>
        <w:left w:val="none" w:sz="0" w:space="0" w:color="auto"/>
        <w:bottom w:val="none" w:sz="0" w:space="0" w:color="auto"/>
        <w:right w:val="none" w:sz="0" w:space="0" w:color="auto"/>
      </w:divBdr>
      <w:divsChild>
        <w:div w:id="1946378459">
          <w:marLeft w:val="0"/>
          <w:marRight w:val="0"/>
          <w:marTop w:val="0"/>
          <w:marBottom w:val="0"/>
          <w:divBdr>
            <w:top w:val="none" w:sz="0" w:space="0" w:color="auto"/>
            <w:left w:val="none" w:sz="0" w:space="0" w:color="auto"/>
            <w:bottom w:val="none" w:sz="0" w:space="0" w:color="auto"/>
            <w:right w:val="none" w:sz="0" w:space="0" w:color="auto"/>
          </w:divBdr>
          <w:divsChild>
            <w:div w:id="765732272">
              <w:marLeft w:val="0"/>
              <w:marRight w:val="0"/>
              <w:marTop w:val="0"/>
              <w:marBottom w:val="0"/>
              <w:divBdr>
                <w:top w:val="none" w:sz="0" w:space="0" w:color="auto"/>
                <w:left w:val="none" w:sz="0" w:space="0" w:color="auto"/>
                <w:bottom w:val="none" w:sz="0" w:space="0" w:color="auto"/>
                <w:right w:val="none" w:sz="0" w:space="0" w:color="auto"/>
              </w:divBdr>
              <w:divsChild>
                <w:div w:id="2012249662">
                  <w:marLeft w:val="0"/>
                  <w:marRight w:val="0"/>
                  <w:marTop w:val="0"/>
                  <w:marBottom w:val="0"/>
                  <w:divBdr>
                    <w:top w:val="none" w:sz="0" w:space="0" w:color="auto"/>
                    <w:left w:val="none" w:sz="0" w:space="0" w:color="auto"/>
                    <w:bottom w:val="none" w:sz="0" w:space="0" w:color="auto"/>
                    <w:right w:val="none" w:sz="0" w:space="0" w:color="auto"/>
                  </w:divBdr>
                  <w:divsChild>
                    <w:div w:id="2086026821">
                      <w:marLeft w:val="0"/>
                      <w:marRight w:val="0"/>
                      <w:marTop w:val="0"/>
                      <w:marBottom w:val="0"/>
                      <w:divBdr>
                        <w:top w:val="none" w:sz="0" w:space="0" w:color="auto"/>
                        <w:left w:val="none" w:sz="0" w:space="0" w:color="auto"/>
                        <w:bottom w:val="none" w:sz="0" w:space="0" w:color="auto"/>
                        <w:right w:val="none" w:sz="0" w:space="0" w:color="auto"/>
                      </w:divBdr>
                      <w:divsChild>
                        <w:div w:id="153873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439</Words>
  <Characters>2504</Characters>
  <Application>Microsoft Office Word</Application>
  <DocSecurity>0</DocSecurity>
  <Lines>20</Lines>
  <Paragraphs>5</Paragraphs>
  <ScaleCrop>false</ScaleCrop>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2023-10-15T07:12:00Z</dcterms:created>
  <dcterms:modified xsi:type="dcterms:W3CDTF">2023-10-15T07:13:00Z</dcterms:modified>
</cp:coreProperties>
</file>